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7587" w:rsidRDefault="00332D58" w:rsidP="0046725A">
      <w:pPr>
        <w:pStyle w:val="CuerpoA"/>
        <w:rPr>
          <w:rFonts w:hint="eastAsia"/>
          <w:lang w:eastAsia="es-ES"/>
        </w:rPr>
      </w:pPr>
      <w:bookmarkStart w:id="0" w:name="_GoBack"/>
      <w:bookmarkEnd w:id="0"/>
      <w:r>
        <w:rPr>
          <w:noProof/>
          <w:lang w:eastAsia="es-ES"/>
        </w:rPr>
        <w:drawing>
          <wp:anchor distT="152400" distB="152400" distL="152400" distR="152400" simplePos="0" relativeHeight="2" behindDoc="0" locked="0" layoutInCell="0" allowOverlap="1">
            <wp:simplePos x="0" y="0"/>
            <wp:positionH relativeFrom="margin">
              <wp:posOffset>32385</wp:posOffset>
            </wp:positionH>
            <wp:positionV relativeFrom="page">
              <wp:posOffset>285750</wp:posOffset>
            </wp:positionV>
            <wp:extent cx="4910455" cy="1339215"/>
            <wp:effectExtent l="0" t="0" r="0" b="0"/>
            <wp:wrapNone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" t="1654" r="19580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455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935" distR="114935" simplePos="0" relativeHeight="3" behindDoc="0" locked="0" layoutInCell="0" allowOverlap="1">
            <wp:simplePos x="0" y="0"/>
            <wp:positionH relativeFrom="column">
              <wp:posOffset>4725670</wp:posOffset>
            </wp:positionH>
            <wp:positionV relativeFrom="paragraph">
              <wp:posOffset>-796290</wp:posOffset>
            </wp:positionV>
            <wp:extent cx="1327785" cy="1327785"/>
            <wp:effectExtent l="0" t="0" r="0" b="0"/>
            <wp:wrapSquare wrapText="bothSides"/>
            <wp:docPr id="2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0" t="-30" r="-30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7587" w:rsidRDefault="00027587" w:rsidP="0046725A">
      <w:pPr>
        <w:pStyle w:val="CuerpoA"/>
        <w:rPr>
          <w:rFonts w:hint="eastAsia"/>
          <w:lang w:eastAsia="es-ES"/>
        </w:rPr>
      </w:pPr>
    </w:p>
    <w:p w:rsidR="00027587" w:rsidRDefault="00027587" w:rsidP="0046725A">
      <w:pPr>
        <w:spacing w:before="280"/>
        <w:jc w:val="both"/>
        <w:rPr>
          <w:rFonts w:ascii="Helvetica Neue;Times New Roman" w:eastAsia="Arial Unicode MS" w:hAnsi="Helvetica Neue;Times New Roman" w:cs="Helvetica Neue;Times New Roman" w:hint="eastAsia"/>
          <w:color w:val="000000"/>
          <w:sz w:val="22"/>
          <w:szCs w:val="22"/>
          <w:lang w:val="es-ES" w:eastAsia="es-ES"/>
        </w:rPr>
      </w:pPr>
    </w:p>
    <w:p w:rsidR="00027587" w:rsidRPr="0046725A" w:rsidRDefault="00332D58" w:rsidP="0046725A">
      <w:pPr>
        <w:spacing w:before="280"/>
        <w:jc w:val="both"/>
        <w:rPr>
          <w:rFonts w:ascii="Arial" w:hAnsi="Arial" w:cs="Arial"/>
          <w:b/>
          <w:bCs/>
          <w:color w:val="000000"/>
          <w:lang w:val="es-ES" w:eastAsia="es-ES"/>
        </w:rPr>
      </w:pPr>
      <w:r w:rsidRPr="0046725A">
        <w:rPr>
          <w:rFonts w:ascii="Arial" w:hAnsi="Arial" w:cs="Arial"/>
          <w:b/>
          <w:bCs/>
          <w:color w:val="000000"/>
          <w:lang w:val="es-ES" w:eastAsia="es-ES"/>
        </w:rPr>
        <w:t>MOCIÓN QUE PRESENTA MARÍA JOSÉ SOLER MARTÍNEZ, CONCEJAL DEL GR</w:t>
      </w:r>
      <w:r w:rsidR="00853578" w:rsidRPr="0046725A">
        <w:rPr>
          <w:rFonts w:ascii="Arial" w:hAnsi="Arial" w:cs="Arial"/>
          <w:b/>
          <w:bCs/>
          <w:color w:val="000000"/>
          <w:lang w:val="es-ES" w:eastAsia="es-ES"/>
        </w:rPr>
        <w:t>U</w:t>
      </w:r>
      <w:r w:rsidRPr="0046725A">
        <w:rPr>
          <w:rFonts w:ascii="Arial" w:hAnsi="Arial" w:cs="Arial"/>
          <w:b/>
          <w:bCs/>
          <w:color w:val="000000"/>
          <w:lang w:val="es-ES" w:eastAsia="es-ES"/>
        </w:rPr>
        <w:t>PO MUNICIPAL MC CARTAGENA, SOBRE ‘ORDENANZA DE PROTECCIÓN DE ARBOLADO URBANO’</w:t>
      </w:r>
    </w:p>
    <w:p w:rsidR="00027587" w:rsidRPr="0046725A" w:rsidRDefault="00332D58" w:rsidP="0046725A">
      <w:pPr>
        <w:spacing w:before="280"/>
        <w:jc w:val="both"/>
        <w:rPr>
          <w:rFonts w:ascii="Arial" w:hAnsi="Arial" w:cs="Arial"/>
          <w:color w:val="000000"/>
          <w:lang w:val="es-ES" w:eastAsia="es-ES"/>
        </w:rPr>
      </w:pPr>
      <w:r w:rsidRPr="0046725A">
        <w:rPr>
          <w:rFonts w:ascii="Arial" w:hAnsi="Arial" w:cs="Arial"/>
          <w:color w:val="000000"/>
          <w:lang w:val="es-ES" w:eastAsia="es-ES"/>
        </w:rPr>
        <w:t>Nuestro mode</w:t>
      </w:r>
      <w:r w:rsidR="006C6005">
        <w:rPr>
          <w:rFonts w:ascii="Arial" w:hAnsi="Arial" w:cs="Arial"/>
          <w:color w:val="000000"/>
          <w:lang w:val="es-ES" w:eastAsia="es-ES"/>
        </w:rPr>
        <w:t xml:space="preserve">lo de ciudad ha cambiado. Somos </w:t>
      </w:r>
      <w:r w:rsidRPr="0046725A">
        <w:rPr>
          <w:rFonts w:ascii="Arial" w:hAnsi="Arial" w:cs="Arial"/>
          <w:color w:val="000000"/>
          <w:lang w:val="es-ES" w:eastAsia="es-ES"/>
        </w:rPr>
        <w:t xml:space="preserve">conscientes </w:t>
      </w:r>
      <w:r w:rsidR="006C6005">
        <w:rPr>
          <w:rFonts w:ascii="Arial" w:hAnsi="Arial" w:cs="Arial"/>
          <w:color w:val="000000"/>
          <w:lang w:val="es-ES" w:eastAsia="es-ES"/>
        </w:rPr>
        <w:t xml:space="preserve">de </w:t>
      </w:r>
      <w:r w:rsidRPr="0046725A">
        <w:rPr>
          <w:rFonts w:ascii="Arial" w:hAnsi="Arial" w:cs="Arial"/>
          <w:color w:val="000000"/>
          <w:lang w:val="es-ES" w:eastAsia="es-ES"/>
        </w:rPr>
        <w:t>que tenemos que proteger nuestro mundo y</w:t>
      </w:r>
      <w:r w:rsidR="0046725A">
        <w:rPr>
          <w:rFonts w:ascii="Arial" w:hAnsi="Arial" w:cs="Arial"/>
          <w:color w:val="000000"/>
          <w:lang w:val="es-ES" w:eastAsia="es-ES"/>
        </w:rPr>
        <w:t>,</w:t>
      </w:r>
      <w:r w:rsidRPr="0046725A">
        <w:rPr>
          <w:rFonts w:ascii="Arial" w:hAnsi="Arial" w:cs="Arial"/>
          <w:color w:val="000000"/>
          <w:lang w:val="es-ES" w:eastAsia="es-ES"/>
        </w:rPr>
        <w:t xml:space="preserve"> por supuesto</w:t>
      </w:r>
      <w:r w:rsidR="0046725A">
        <w:rPr>
          <w:rFonts w:ascii="Arial" w:hAnsi="Arial" w:cs="Arial"/>
          <w:color w:val="000000"/>
          <w:lang w:val="es-ES" w:eastAsia="es-ES"/>
        </w:rPr>
        <w:t>,</w:t>
      </w:r>
      <w:r w:rsidRPr="0046725A">
        <w:rPr>
          <w:rFonts w:ascii="Arial" w:hAnsi="Arial" w:cs="Arial"/>
          <w:color w:val="000000"/>
          <w:lang w:val="es-ES" w:eastAsia="es-ES"/>
        </w:rPr>
        <w:t xml:space="preserve"> tiene que mejorar nuestro modelo de ciudad convirtiéndola en una ciudad más amigable con el medio ambiente y la naturaleza.</w:t>
      </w:r>
    </w:p>
    <w:p w:rsidR="00027587" w:rsidRPr="0046725A" w:rsidRDefault="00332D58" w:rsidP="0046725A">
      <w:pPr>
        <w:spacing w:before="280"/>
        <w:jc w:val="both"/>
        <w:rPr>
          <w:rFonts w:ascii="Arial" w:hAnsi="Arial" w:cs="Arial"/>
          <w:color w:val="000000"/>
          <w:lang w:val="es-ES" w:eastAsia="es-ES"/>
        </w:rPr>
      </w:pPr>
      <w:r w:rsidRPr="0046725A">
        <w:rPr>
          <w:rFonts w:ascii="Arial" w:hAnsi="Arial" w:cs="Arial"/>
          <w:color w:val="000000"/>
          <w:lang w:val="es-ES" w:eastAsia="es-ES"/>
        </w:rPr>
        <w:t xml:space="preserve">Una forma de mejorar la calidad del aire es utilizando esas magníficas “estructuras” que fabrican nuestro tan necesitado </w:t>
      </w:r>
      <w:r w:rsidR="006C6005">
        <w:rPr>
          <w:rFonts w:ascii="Arial" w:hAnsi="Arial" w:cs="Arial"/>
          <w:color w:val="000000"/>
          <w:lang w:val="es-ES" w:eastAsia="es-ES"/>
        </w:rPr>
        <w:t xml:space="preserve">oxígeno: los árboles. </w:t>
      </w:r>
      <w:r w:rsidRPr="0046725A">
        <w:rPr>
          <w:rFonts w:ascii="Arial" w:hAnsi="Arial" w:cs="Arial"/>
          <w:color w:val="000000"/>
          <w:lang w:val="es-ES" w:eastAsia="es-ES"/>
        </w:rPr>
        <w:t>Tenemos que tender a un modelo en el que puedan convivir el progreso de la ciudad y la protección del arbolado.</w:t>
      </w:r>
    </w:p>
    <w:p w:rsidR="00027587" w:rsidRDefault="00332D58" w:rsidP="0046725A">
      <w:pPr>
        <w:spacing w:before="280"/>
        <w:jc w:val="both"/>
        <w:rPr>
          <w:rFonts w:ascii="Arial" w:hAnsi="Arial" w:cs="Arial"/>
          <w:color w:val="000000"/>
          <w:lang w:val="es-ES" w:eastAsia="es-ES"/>
        </w:rPr>
      </w:pPr>
      <w:r w:rsidRPr="0046725A">
        <w:rPr>
          <w:rFonts w:ascii="Arial" w:hAnsi="Arial" w:cs="Arial"/>
          <w:color w:val="000000"/>
          <w:lang w:val="es-ES" w:eastAsia="es-ES"/>
        </w:rPr>
        <w:t>Este Ayuntamiento tiene un catálogo de árboles protegidos y singulares, que aunque habría que actualizar puede ser útil inicialmente.</w:t>
      </w:r>
      <w:r w:rsidR="006C6005">
        <w:rPr>
          <w:rFonts w:ascii="Arial" w:hAnsi="Arial" w:cs="Arial"/>
          <w:color w:val="000000"/>
          <w:lang w:val="es-ES" w:eastAsia="es-ES"/>
        </w:rPr>
        <w:t xml:space="preserve"> </w:t>
      </w:r>
      <w:r w:rsidRPr="0046725A">
        <w:rPr>
          <w:rFonts w:ascii="Arial" w:hAnsi="Arial" w:cs="Arial"/>
          <w:color w:val="000000"/>
          <w:lang w:val="es-ES" w:eastAsia="es-ES"/>
        </w:rPr>
        <w:t>Pero tenemos que avanzar un paso más, y tomar medidas para la protección del arbolado urbano. Esto pasa por fijar un marco normativo que fije los criterios generales de protección y oriente futuras actuaciones.</w:t>
      </w:r>
      <w:r w:rsidR="006C6005">
        <w:rPr>
          <w:rFonts w:ascii="Arial" w:hAnsi="Arial" w:cs="Arial"/>
          <w:color w:val="000000"/>
          <w:lang w:val="es-ES" w:eastAsia="es-ES"/>
        </w:rPr>
        <w:t xml:space="preserve"> </w:t>
      </w:r>
      <w:r w:rsidRPr="0046725A">
        <w:rPr>
          <w:rFonts w:ascii="Arial" w:hAnsi="Arial" w:cs="Arial"/>
          <w:color w:val="000000"/>
          <w:lang w:val="es-ES" w:eastAsia="es-ES"/>
        </w:rPr>
        <w:t xml:space="preserve">A partir de ese marco general pueden desarrollarse protecciones específicas y establecer </w:t>
      </w:r>
      <w:r w:rsidRPr="0046725A">
        <w:rPr>
          <w:rFonts w:ascii="Arial" w:hAnsi="Arial"/>
        </w:rPr>
        <w:t xml:space="preserve">diferentes grados según se trate de suelo urbano consolidado, no consolidado, urbanizable o no urbanizable, así como distinguir entre la gestión municipal del arbolado de su propiedad y las obligaciones impuestas a los propietarios particulares como consecuencia del deber de </w:t>
      </w:r>
      <w:r w:rsidRPr="0046725A">
        <w:rPr>
          <w:rFonts w:ascii="Arial" w:hAnsi="Arial" w:cs="Arial"/>
          <w:color w:val="000000"/>
          <w:lang w:val="es-ES" w:eastAsia="es-ES"/>
        </w:rPr>
        <w:t>conservación de las fincas privadas y de la función social de la propiedad.</w:t>
      </w:r>
    </w:p>
    <w:p w:rsidR="006C6005" w:rsidRDefault="006C6005" w:rsidP="0046725A">
      <w:pPr>
        <w:jc w:val="both"/>
        <w:rPr>
          <w:rFonts w:ascii="Arial" w:hAnsi="Arial" w:cs="Arial"/>
          <w:color w:val="000000"/>
          <w:lang w:val="es-ES" w:eastAsia="es-ES"/>
        </w:rPr>
      </w:pPr>
    </w:p>
    <w:p w:rsidR="00027587" w:rsidRPr="0046725A" w:rsidRDefault="006C6005" w:rsidP="0046725A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  <w:lang w:val="es-ES" w:eastAsia="es-ES"/>
        </w:rPr>
        <w:t>Por otra parte h</w:t>
      </w:r>
      <w:r w:rsidR="00332D58" w:rsidRPr="0046725A">
        <w:rPr>
          <w:rFonts w:ascii="Arial" w:hAnsi="Arial" w:cs="Arial"/>
          <w:color w:val="000000"/>
          <w:lang w:val="es-ES" w:eastAsia="es-ES"/>
        </w:rPr>
        <w:t>abría que considerar el árbol como un elemento del diseño urbano, pero teniendo en cuenta que es un ser vivo, que nace, crece, es sensible a los cambios en su entorno y muere. Hay que definir las circunstancias urbanísticas y ambientales para realizar una plantación en condiciones adecuadas (evitar árboles en calles estrechas con poco soleamiento, sometidos a actuaciones agresivas: falta de espacio vital, no respetar marcos de plantación, circulación, pavimentos, zanjas, tendidos…)</w:t>
      </w:r>
      <w:r>
        <w:rPr>
          <w:rFonts w:ascii="Arial" w:hAnsi="Arial" w:cs="Arial"/>
          <w:color w:val="000000"/>
          <w:lang w:val="es-ES" w:eastAsia="es-ES"/>
        </w:rPr>
        <w:t>,</w:t>
      </w:r>
      <w:r>
        <w:rPr>
          <w:rFonts w:ascii="Arial" w:hAnsi="Arial"/>
        </w:rPr>
        <w:t xml:space="preserve"> y l</w:t>
      </w:r>
      <w:r w:rsidR="00332D58" w:rsidRPr="0046725A">
        <w:rPr>
          <w:rFonts w:ascii="Arial" w:hAnsi="Arial"/>
        </w:rPr>
        <w:t>os criterios de valoración deben hacer referencia a la edad, el porte, la rareza y el valor social, sin olvidar el estado fitosanitario que es un aspecto de suma importancia en la gestión, así como las posibilidad</w:t>
      </w:r>
      <w:r>
        <w:rPr>
          <w:rFonts w:ascii="Arial" w:hAnsi="Arial"/>
        </w:rPr>
        <w:t xml:space="preserve">es de protección del entorno. </w:t>
      </w:r>
      <w:r w:rsidR="00332D58" w:rsidRPr="0046725A">
        <w:rPr>
          <w:rFonts w:ascii="Arial" w:hAnsi="Arial"/>
        </w:rPr>
        <w:t>Finalmente deben establecerse con claridad una</w:t>
      </w:r>
      <w:r>
        <w:rPr>
          <w:rFonts w:ascii="Arial" w:hAnsi="Arial"/>
        </w:rPr>
        <w:t>s</w:t>
      </w:r>
      <w:r w:rsidR="00332D58" w:rsidRPr="0046725A">
        <w:rPr>
          <w:rFonts w:ascii="Arial" w:hAnsi="Arial"/>
        </w:rPr>
        <w:t xml:space="preserve"> reglas y criterios ante la gran casuística de afecciones al arbolado por obras y actividades desarrolladas en su entorno, reglas que permitan determinar en</w:t>
      </w:r>
      <w:r>
        <w:rPr>
          <w:rFonts w:ascii="Arial" w:hAnsi="Arial"/>
        </w:rPr>
        <w:t xml:space="preserve"> </w:t>
      </w:r>
      <w:r>
        <w:rPr>
          <w:rFonts w:ascii="Arial" w:hAnsi="Arial" w:cs="Arial"/>
          <w:color w:val="000000"/>
          <w:lang w:val="es-ES" w:eastAsia="es-ES"/>
        </w:rPr>
        <w:t>qué</w:t>
      </w:r>
      <w:r w:rsidR="00332D58" w:rsidRPr="0046725A">
        <w:rPr>
          <w:rFonts w:ascii="Arial" w:hAnsi="Arial" w:cs="Arial"/>
          <w:color w:val="000000"/>
          <w:lang w:val="es-ES" w:eastAsia="es-ES"/>
        </w:rPr>
        <w:t xml:space="preserve"> casos debe mantenerse el</w:t>
      </w:r>
      <w:r>
        <w:rPr>
          <w:rFonts w:ascii="Arial" w:hAnsi="Arial" w:cs="Arial"/>
          <w:color w:val="000000"/>
          <w:lang w:val="es-ES" w:eastAsia="es-ES"/>
        </w:rPr>
        <w:t xml:space="preserve"> árbol en su integridad y en cuá</w:t>
      </w:r>
      <w:r w:rsidR="00332D58" w:rsidRPr="0046725A">
        <w:rPr>
          <w:rFonts w:ascii="Arial" w:hAnsi="Arial" w:cs="Arial"/>
          <w:color w:val="000000"/>
          <w:lang w:val="es-ES" w:eastAsia="es-ES"/>
        </w:rPr>
        <w:t>les puede ser eliminado o afectado.</w:t>
      </w:r>
    </w:p>
    <w:p w:rsidR="00027587" w:rsidRPr="0046725A" w:rsidRDefault="00027587" w:rsidP="0046725A">
      <w:pPr>
        <w:jc w:val="both"/>
        <w:rPr>
          <w:rFonts w:cs="Arial"/>
          <w:color w:val="000000"/>
          <w:lang w:val="es-ES" w:eastAsia="es-ES"/>
        </w:rPr>
      </w:pPr>
    </w:p>
    <w:p w:rsidR="00027587" w:rsidRPr="0046725A" w:rsidRDefault="00332D58" w:rsidP="0046725A">
      <w:pPr>
        <w:jc w:val="both"/>
        <w:rPr>
          <w:rFonts w:ascii="Arial" w:hAnsi="Arial"/>
        </w:rPr>
      </w:pPr>
      <w:r w:rsidRPr="0046725A">
        <w:rPr>
          <w:rFonts w:ascii="Arial" w:hAnsi="Arial" w:cs="Arial"/>
          <w:color w:val="000000"/>
          <w:lang w:val="es-ES" w:eastAsia="es-ES"/>
        </w:rPr>
        <w:t>Para p</w:t>
      </w:r>
      <w:r w:rsidR="006C6005">
        <w:rPr>
          <w:rFonts w:ascii="Arial" w:hAnsi="Arial" w:cs="Arial"/>
          <w:color w:val="000000"/>
          <w:lang w:val="es-ES" w:eastAsia="es-ES"/>
        </w:rPr>
        <w:t>roteger el arbolado urbano, además</w:t>
      </w:r>
      <w:r w:rsidRPr="0046725A">
        <w:rPr>
          <w:rFonts w:ascii="Arial" w:hAnsi="Arial"/>
        </w:rPr>
        <w:t xml:space="preserve"> de su posible incorporación a inventarios y catálogos, deben establecerse unas normas de protección, pero</w:t>
      </w:r>
      <w:r w:rsidR="006C6005">
        <w:rPr>
          <w:rFonts w:ascii="Arial" w:hAnsi="Arial"/>
        </w:rPr>
        <w:t xml:space="preserve"> igualmente</w:t>
      </w:r>
      <w:r w:rsidRPr="0046725A">
        <w:rPr>
          <w:rFonts w:ascii="Arial" w:hAnsi="Arial"/>
        </w:rPr>
        <w:t xml:space="preserve"> debe exigirse que todo proyecto de obras que pudiera ocasionar afecciones al arbolado existente, por mínimas que fueran, cuente con un</w:t>
      </w:r>
      <w:r w:rsidR="006C6005">
        <w:rPr>
          <w:rFonts w:ascii="Arial" w:hAnsi="Arial"/>
        </w:rPr>
        <w:t xml:space="preserve"> </w:t>
      </w:r>
      <w:r w:rsidRPr="0046725A">
        <w:rPr>
          <w:rFonts w:ascii="Arial" w:hAnsi="Arial"/>
        </w:rPr>
        <w:t>apartado específico de "protección del arbolado" en el que habrán de detallarse las intervenciones que pudieran afectarle, las medidas protectoras y correctoras y el plan de vigilancia.</w:t>
      </w:r>
    </w:p>
    <w:p w:rsidR="00027587" w:rsidRPr="0046725A" w:rsidRDefault="00027587" w:rsidP="0046725A">
      <w:pPr>
        <w:jc w:val="both"/>
        <w:rPr>
          <w:rFonts w:ascii="Arial" w:hAnsi="Arial"/>
        </w:rPr>
      </w:pPr>
    </w:p>
    <w:p w:rsidR="00027587" w:rsidRDefault="00332D58" w:rsidP="0046725A">
      <w:pPr>
        <w:jc w:val="both"/>
        <w:rPr>
          <w:rFonts w:ascii="Arial" w:hAnsi="Arial"/>
        </w:rPr>
      </w:pPr>
      <w:r w:rsidRPr="0046725A">
        <w:rPr>
          <w:rFonts w:ascii="Arial" w:hAnsi="Arial"/>
        </w:rPr>
        <w:t xml:space="preserve">El proyecto técnico debe contemplar como mínimo las afecciones por compactación de terrenos, excavación de zanjas, desmontes, aportes de tierra, manejo de maquinaria, </w:t>
      </w:r>
      <w:r w:rsidRPr="0046725A">
        <w:rPr>
          <w:rFonts w:ascii="Arial" w:hAnsi="Arial"/>
        </w:rPr>
        <w:lastRenderedPageBreak/>
        <w:t>cableado e instalaciones (en vuelo, suelo y subsuelo), así como la protección específica de cada ejemplar afectado, y la</w:t>
      </w:r>
      <w:r w:rsidR="006C6005">
        <w:rPr>
          <w:rFonts w:ascii="Arial" w:hAnsi="Arial"/>
        </w:rPr>
        <w:t xml:space="preserve"> </w:t>
      </w:r>
      <w:r w:rsidRPr="0046725A">
        <w:rPr>
          <w:rFonts w:ascii="Arial" w:hAnsi="Arial"/>
        </w:rPr>
        <w:t>prev</w:t>
      </w:r>
      <w:r w:rsidR="006C6005">
        <w:rPr>
          <w:rFonts w:ascii="Arial" w:hAnsi="Arial"/>
        </w:rPr>
        <w:t>isión de que el apeo, poda, tra</w:t>
      </w:r>
      <w:r w:rsidRPr="0046725A">
        <w:rPr>
          <w:rFonts w:ascii="Arial" w:hAnsi="Arial"/>
        </w:rPr>
        <w:t>splante o cualquier otra afección significativa, deberá contar con el preceptivo informe técnico sobre la idoneidad</w:t>
      </w:r>
      <w:r w:rsidRPr="0046725A">
        <w:rPr>
          <w:rFonts w:ascii="Arial" w:hAnsi="Arial" w:cs="Arial"/>
          <w:color w:val="000000"/>
          <w:lang w:val="es-ES" w:eastAsia="es-ES"/>
        </w:rPr>
        <w:t xml:space="preserve"> de la medida y la valoración del daño causado, incluidos los costes de reposición. Las medidas correctoras tienen por finalidad la reparación de los </w:t>
      </w:r>
      <w:r w:rsidRPr="0046725A">
        <w:rPr>
          <w:rFonts w:ascii="Arial" w:hAnsi="Arial"/>
        </w:rPr>
        <w:t>daños causados, y en todo caso su minimización, y el plan de vigilancia tiene por objeto comprobar la eficacia de la protección durante la ejecución de la obra y el periodo de garantía.</w:t>
      </w:r>
    </w:p>
    <w:p w:rsidR="006C6005" w:rsidRPr="0046725A" w:rsidRDefault="006C6005" w:rsidP="0046725A">
      <w:pPr>
        <w:jc w:val="both"/>
        <w:rPr>
          <w:rFonts w:ascii="Arial" w:hAnsi="Arial"/>
        </w:rPr>
      </w:pPr>
    </w:p>
    <w:p w:rsidR="00027587" w:rsidRPr="0046725A" w:rsidRDefault="00332D58" w:rsidP="0046725A">
      <w:pPr>
        <w:jc w:val="both"/>
        <w:rPr>
          <w:rFonts w:ascii="Arial" w:hAnsi="Arial"/>
        </w:rPr>
      </w:pPr>
      <w:r w:rsidRPr="0046725A">
        <w:rPr>
          <w:rFonts w:ascii="Arial" w:hAnsi="Arial"/>
        </w:rPr>
        <w:t>Para la gestión del arbolado urbano deben establecerse los oportunos procedimientos, que podemos clasificar en tres grupos: procedimientos de</w:t>
      </w:r>
      <w:r w:rsidR="006C6005">
        <w:rPr>
          <w:rFonts w:ascii="Arial" w:hAnsi="Arial"/>
        </w:rPr>
        <w:t xml:space="preserve"> </w:t>
      </w:r>
      <w:r w:rsidRPr="0046725A">
        <w:rPr>
          <w:rFonts w:ascii="Arial" w:hAnsi="Arial" w:cs="Arial"/>
          <w:color w:val="000000"/>
          <w:lang w:val="es-ES" w:eastAsia="es-ES"/>
        </w:rPr>
        <w:t>catalogación, procedimientos de autorización (</w:t>
      </w:r>
      <w:r w:rsidRPr="0046725A">
        <w:rPr>
          <w:rFonts w:ascii="Arial" w:hAnsi="Arial"/>
        </w:rPr>
        <w:t>autorización de proyectos y autorización para intervenir sobre ejemplares</w:t>
      </w:r>
      <w:r w:rsidRPr="0046725A">
        <w:rPr>
          <w:rFonts w:ascii="Arial" w:hAnsi="Arial" w:cs="Arial"/>
          <w:color w:val="000000"/>
          <w:lang w:val="es-ES" w:eastAsia="es-ES"/>
        </w:rPr>
        <w:t xml:space="preserve"> concretos) y en último término procedimientos sancionadores.</w:t>
      </w:r>
      <w:r w:rsidR="006C6005">
        <w:rPr>
          <w:rFonts w:ascii="Arial" w:hAnsi="Arial"/>
        </w:rPr>
        <w:t xml:space="preserve"> </w:t>
      </w:r>
      <w:r w:rsidRPr="0046725A">
        <w:rPr>
          <w:rFonts w:ascii="Arial" w:hAnsi="Arial" w:cs="Arial"/>
          <w:color w:val="000000"/>
          <w:lang w:val="es-ES" w:eastAsia="es-ES"/>
        </w:rPr>
        <w:t xml:space="preserve">Si se trata de intervenciones sobre ejemplares </w:t>
      </w:r>
      <w:r w:rsidR="006C6005">
        <w:rPr>
          <w:rFonts w:ascii="Arial" w:hAnsi="Arial"/>
        </w:rPr>
        <w:t xml:space="preserve">concretos deben </w:t>
      </w:r>
      <w:r w:rsidRPr="0046725A">
        <w:rPr>
          <w:rFonts w:ascii="Arial" w:hAnsi="Arial"/>
        </w:rPr>
        <w:t>contemplarse al menos tres situaciones: a) afección por obras particulares, como obras de edificación, accesos a portales o garajes que pueden comportar la eliminación de árboles situados en la vía pública  somete estos actos a licencia con previa indemnización de daños); b) afección de árboles particulares, generalmente por solicitud de apeo, debiendo considerar en este caso el límite del deber de conservación que debe ser valorado técnicamente; c) apeo de árboles por daños o riesgos, que constituye una obligación legal y es responsabilidad de las autoridades locales, y que en situación de emergencia puede determinar la actuación inmediata de los servicios municipales sin necesidad de previo requerimiento.</w:t>
      </w:r>
    </w:p>
    <w:p w:rsidR="00027587" w:rsidRPr="0046725A" w:rsidRDefault="00027587" w:rsidP="0046725A">
      <w:pPr>
        <w:jc w:val="center"/>
        <w:rPr>
          <w:rFonts w:ascii="Arial" w:hAnsi="Arial"/>
        </w:rPr>
      </w:pPr>
    </w:p>
    <w:p w:rsidR="00027587" w:rsidRPr="0046725A" w:rsidRDefault="00332D58" w:rsidP="0046725A">
      <w:pPr>
        <w:jc w:val="both"/>
        <w:rPr>
          <w:rFonts w:ascii="Arial" w:hAnsi="Arial"/>
        </w:rPr>
      </w:pPr>
      <w:r w:rsidRPr="0046725A">
        <w:rPr>
          <w:rFonts w:ascii="Arial" w:hAnsi="Arial"/>
        </w:rPr>
        <w:t xml:space="preserve">El arbolado urbano tiene un valor patrimonial y su presencia requiere necesariamente un </w:t>
      </w:r>
      <w:r w:rsidR="006C6005">
        <w:rPr>
          <w:rFonts w:ascii="Arial" w:hAnsi="Arial"/>
        </w:rPr>
        <w:t>cuidado y vigilancia continuada</w:t>
      </w:r>
      <w:r w:rsidRPr="0046725A">
        <w:rPr>
          <w:rFonts w:ascii="Arial" w:hAnsi="Arial"/>
        </w:rPr>
        <w:t xml:space="preserve"> a lo largo de los años, de manera que cualquier árbol adulto es el resultado de un esfuerzo técnico y económico que debe ser valorado adecuadamente.</w:t>
      </w:r>
    </w:p>
    <w:p w:rsidR="00027587" w:rsidRPr="0046725A" w:rsidRDefault="00027587" w:rsidP="0046725A">
      <w:pPr>
        <w:jc w:val="both"/>
        <w:rPr>
          <w:rFonts w:ascii="Arial" w:hAnsi="Arial"/>
        </w:rPr>
      </w:pPr>
    </w:p>
    <w:p w:rsidR="00027587" w:rsidRDefault="00332D58" w:rsidP="0046725A">
      <w:pPr>
        <w:jc w:val="both"/>
        <w:rPr>
          <w:rFonts w:ascii="Arial" w:hAnsi="Arial"/>
        </w:rPr>
      </w:pPr>
      <w:r w:rsidRPr="0046725A">
        <w:rPr>
          <w:rFonts w:ascii="Arial" w:hAnsi="Arial"/>
        </w:rPr>
        <w:t>Se util</w:t>
      </w:r>
      <w:r w:rsidR="006C6005">
        <w:rPr>
          <w:rFonts w:ascii="Arial" w:hAnsi="Arial"/>
        </w:rPr>
        <w:t>izarán  criterios de valoración</w:t>
      </w:r>
      <w:r w:rsidRPr="0046725A">
        <w:rPr>
          <w:rFonts w:ascii="Arial" w:hAnsi="Arial"/>
        </w:rPr>
        <w:t>,</w:t>
      </w:r>
      <w:r w:rsidR="006C6005">
        <w:rPr>
          <w:rFonts w:ascii="Arial" w:hAnsi="Arial"/>
        </w:rPr>
        <w:t xml:space="preserve"> </w:t>
      </w:r>
      <w:r w:rsidRPr="0046725A">
        <w:rPr>
          <w:rFonts w:ascii="Arial" w:hAnsi="Arial"/>
        </w:rPr>
        <w:t>que tendrán  en cuenta si un ejemplar es sustituible o no, incorporando factores intrín</w:t>
      </w:r>
      <w:r w:rsidR="00BF70DD">
        <w:rPr>
          <w:rFonts w:ascii="Arial" w:hAnsi="Arial"/>
        </w:rPr>
        <w:t>secos y extrínsecos que valoren</w:t>
      </w:r>
      <w:r w:rsidRPr="0046725A">
        <w:rPr>
          <w:rFonts w:ascii="Arial" w:hAnsi="Arial"/>
        </w:rPr>
        <w:t>, por una parte, el estado fitosanitario y de desarrollo del árbol, y por otra su valor estético y funcional, su situación y su representatividad y rareza.</w:t>
      </w:r>
    </w:p>
    <w:p w:rsidR="006C6005" w:rsidRPr="0046725A" w:rsidRDefault="006C6005" w:rsidP="0046725A">
      <w:pPr>
        <w:jc w:val="both"/>
        <w:rPr>
          <w:rFonts w:ascii="Arial" w:hAnsi="Arial"/>
        </w:rPr>
      </w:pPr>
    </w:p>
    <w:p w:rsidR="00027587" w:rsidRPr="0046725A" w:rsidRDefault="00332D58" w:rsidP="0046725A">
      <w:pPr>
        <w:jc w:val="both"/>
        <w:rPr>
          <w:rFonts w:ascii="Arial" w:hAnsi="Arial"/>
        </w:rPr>
      </w:pPr>
      <w:r w:rsidRPr="0046725A">
        <w:rPr>
          <w:rFonts w:ascii="Arial" w:hAnsi="Arial"/>
        </w:rPr>
        <w:t>Se valorarán tanto las afecciones producidas en el arbolado municipal como consecuencia de la realización de obras de promoción privada o pública no municipal, como los daños ocasionados po</w:t>
      </w:r>
      <w:r w:rsidR="006C6005">
        <w:rPr>
          <w:rFonts w:ascii="Arial" w:hAnsi="Arial"/>
        </w:rPr>
        <w:t>r particulares, cualquiera</w:t>
      </w:r>
      <w:r w:rsidRPr="0046725A">
        <w:rPr>
          <w:rFonts w:ascii="Arial" w:hAnsi="Arial"/>
        </w:rPr>
        <w:t xml:space="preserve"> que sea el motivo y en especial los que resulten de actos vandálicos.</w:t>
      </w:r>
      <w:r w:rsidR="006C6005">
        <w:rPr>
          <w:rFonts w:ascii="Arial" w:hAnsi="Arial"/>
        </w:rPr>
        <w:t xml:space="preserve"> </w:t>
      </w:r>
      <w:r w:rsidRPr="0046725A">
        <w:rPr>
          <w:rFonts w:ascii="Arial" w:hAnsi="Arial"/>
        </w:rPr>
        <w:t xml:space="preserve">Como norma general, en aquellos casos en que se produzca la pérdida total del árbol se </w:t>
      </w:r>
      <w:r w:rsidR="006C6005">
        <w:rPr>
          <w:rFonts w:ascii="Arial" w:hAnsi="Arial"/>
        </w:rPr>
        <w:t>llevará a cabo una compensación</w:t>
      </w:r>
      <w:r w:rsidRPr="0046725A">
        <w:rPr>
          <w:rFonts w:ascii="Arial" w:hAnsi="Arial"/>
        </w:rPr>
        <w:t>.</w:t>
      </w:r>
      <w:r w:rsidR="00BF70DD">
        <w:rPr>
          <w:rFonts w:ascii="Arial" w:hAnsi="Arial"/>
        </w:rPr>
        <w:t xml:space="preserve"> Y, f</w:t>
      </w:r>
      <w:r w:rsidRPr="0046725A">
        <w:rPr>
          <w:rFonts w:ascii="Arial" w:hAnsi="Arial"/>
        </w:rPr>
        <w:t>inalmente</w:t>
      </w:r>
      <w:r w:rsidR="00BF70DD">
        <w:rPr>
          <w:rFonts w:ascii="Arial" w:hAnsi="Arial"/>
        </w:rPr>
        <w:t>,</w:t>
      </w:r>
      <w:r w:rsidRPr="0046725A">
        <w:rPr>
          <w:rFonts w:ascii="Arial" w:hAnsi="Arial"/>
        </w:rPr>
        <w:t xml:space="preserve"> debe hacerse mención a la potestad municipal de san</w:t>
      </w:r>
      <w:r w:rsidR="00BF70DD">
        <w:rPr>
          <w:rFonts w:ascii="Arial" w:hAnsi="Arial"/>
        </w:rPr>
        <w:t>cionar las infracciones de las o</w:t>
      </w:r>
      <w:r w:rsidRPr="0046725A">
        <w:rPr>
          <w:rFonts w:ascii="Arial" w:hAnsi="Arial"/>
        </w:rPr>
        <w:t>rdenanzas dentro de los límites establecidos</w:t>
      </w:r>
    </w:p>
    <w:p w:rsidR="00027587" w:rsidRPr="0046725A" w:rsidRDefault="00332D58" w:rsidP="0046725A">
      <w:pPr>
        <w:pStyle w:val="Textoindependiente"/>
        <w:spacing w:before="280" w:after="0" w:line="240" w:lineRule="auto"/>
        <w:jc w:val="both"/>
        <w:rPr>
          <w:rFonts w:ascii="Arial" w:hAnsi="Arial"/>
        </w:rPr>
      </w:pPr>
      <w:r w:rsidRPr="0046725A">
        <w:rPr>
          <w:rFonts w:ascii="Arial" w:hAnsi="Arial" w:cs="Arial"/>
          <w:color w:val="000000"/>
          <w:lang w:val="es-ES" w:eastAsia="es-ES"/>
        </w:rPr>
        <w:t>Por todo lo expuesto, el concejal que suscribe presenta al Pleno la siguiente</w:t>
      </w:r>
    </w:p>
    <w:p w:rsidR="00BF70DD" w:rsidRDefault="00BF70DD" w:rsidP="0046725A">
      <w:pPr>
        <w:spacing w:before="280"/>
        <w:jc w:val="center"/>
        <w:rPr>
          <w:rFonts w:ascii="Arial" w:hAnsi="Arial" w:cs="Arial"/>
          <w:b/>
          <w:bCs/>
          <w:color w:val="000000"/>
          <w:lang w:val="es-ES" w:eastAsia="es-ES"/>
        </w:rPr>
      </w:pPr>
    </w:p>
    <w:p w:rsidR="00027587" w:rsidRPr="0046725A" w:rsidRDefault="00332D58" w:rsidP="0046725A">
      <w:pPr>
        <w:spacing w:before="280"/>
        <w:jc w:val="center"/>
        <w:rPr>
          <w:rFonts w:ascii="Arial" w:hAnsi="Arial" w:cs="Arial"/>
          <w:b/>
          <w:bCs/>
          <w:color w:val="000000"/>
          <w:lang w:val="es-ES" w:eastAsia="es-ES"/>
        </w:rPr>
      </w:pPr>
      <w:r w:rsidRPr="0046725A">
        <w:rPr>
          <w:rFonts w:ascii="Arial" w:hAnsi="Arial" w:cs="Arial"/>
          <w:b/>
          <w:bCs/>
          <w:color w:val="000000"/>
          <w:lang w:val="es-ES" w:eastAsia="es-ES"/>
        </w:rPr>
        <w:t>MOCIÓN</w:t>
      </w:r>
    </w:p>
    <w:p w:rsidR="00027587" w:rsidRDefault="00027587" w:rsidP="0046725A">
      <w:pPr>
        <w:spacing w:before="280"/>
        <w:jc w:val="both"/>
        <w:rPr>
          <w:rFonts w:cs="Arial"/>
          <w:color w:val="000000"/>
          <w:lang w:val="es-ES" w:eastAsia="es-ES"/>
        </w:rPr>
      </w:pPr>
    </w:p>
    <w:p w:rsidR="00BF70DD" w:rsidRPr="0046725A" w:rsidRDefault="00BF70DD" w:rsidP="0046725A">
      <w:pPr>
        <w:spacing w:before="280"/>
        <w:jc w:val="both"/>
        <w:rPr>
          <w:rFonts w:cs="Arial"/>
          <w:color w:val="000000"/>
          <w:lang w:val="es-ES" w:eastAsia="es-ES"/>
        </w:rPr>
      </w:pPr>
    </w:p>
    <w:p w:rsidR="00027587" w:rsidRPr="0046725A" w:rsidRDefault="00332D58" w:rsidP="0046725A">
      <w:pPr>
        <w:spacing w:before="280"/>
        <w:jc w:val="both"/>
        <w:rPr>
          <w:rFonts w:ascii="Arial" w:hAnsi="Arial"/>
        </w:rPr>
      </w:pPr>
      <w:r w:rsidRPr="0046725A">
        <w:rPr>
          <w:rFonts w:ascii="Arial" w:hAnsi="Arial" w:cs="Arial"/>
          <w:color w:val="000000"/>
          <w:lang w:val="es-ES" w:eastAsia="es-ES"/>
        </w:rPr>
        <w:lastRenderedPageBreak/>
        <w:t xml:space="preserve">Que el Pleno del Excmo. Ayuntamiento </w:t>
      </w:r>
      <w:r w:rsidR="00BF70DD">
        <w:rPr>
          <w:rFonts w:ascii="Arial" w:hAnsi="Arial" w:cs="Arial"/>
          <w:color w:val="000000"/>
          <w:lang w:val="es-ES" w:eastAsia="es-ES"/>
        </w:rPr>
        <w:t>de Cartagena insta al Gobierno municipal a que</w:t>
      </w:r>
      <w:r w:rsidRPr="0046725A">
        <w:rPr>
          <w:rFonts w:ascii="Arial" w:hAnsi="Arial" w:cs="Arial"/>
          <w:color w:val="000000"/>
          <w:lang w:val="es-ES" w:eastAsia="es-ES"/>
        </w:rPr>
        <w:t xml:space="preserve"> apruebe una ordenanza que tenga por objeto la protección del arbolado municipal existente en las zonas verdes, </w:t>
      </w:r>
      <w:r w:rsidR="00BF70DD">
        <w:rPr>
          <w:rFonts w:ascii="Arial" w:hAnsi="Arial" w:cs="Arial"/>
          <w:color w:val="000000"/>
          <w:lang w:val="es-ES" w:eastAsia="es-ES"/>
        </w:rPr>
        <w:t>espacios libres y vías públicas;</w:t>
      </w:r>
      <w:r w:rsidRPr="0046725A">
        <w:rPr>
          <w:rFonts w:ascii="Arial" w:hAnsi="Arial" w:cs="Arial"/>
          <w:color w:val="000000"/>
          <w:lang w:val="es-ES" w:eastAsia="es-ES"/>
        </w:rPr>
        <w:t xml:space="preserve"> </w:t>
      </w:r>
      <w:r w:rsidRPr="0046725A">
        <w:rPr>
          <w:rFonts w:ascii="Arial" w:hAnsi="Arial"/>
        </w:rPr>
        <w:t>estableciendo normas para su correcta gestión y adecuada conservación.</w:t>
      </w:r>
    </w:p>
    <w:p w:rsidR="00027587" w:rsidRPr="0046725A" w:rsidRDefault="00027587" w:rsidP="0046725A">
      <w:pPr>
        <w:spacing w:before="280"/>
        <w:jc w:val="center"/>
        <w:rPr>
          <w:rFonts w:cs="Arial"/>
          <w:color w:val="000000"/>
          <w:lang w:val="es-ES" w:eastAsia="es-ES"/>
        </w:rPr>
      </w:pPr>
    </w:p>
    <w:p w:rsidR="00027587" w:rsidRPr="0046725A" w:rsidRDefault="00332D58" w:rsidP="0046725A">
      <w:pPr>
        <w:spacing w:before="280"/>
        <w:jc w:val="center"/>
        <w:rPr>
          <w:rFonts w:ascii="Arial" w:hAnsi="Arial"/>
        </w:rPr>
      </w:pPr>
      <w:r w:rsidRPr="0046725A">
        <w:rPr>
          <w:rFonts w:ascii="Arial" w:hAnsi="Arial" w:cs="Arial"/>
          <w:color w:val="000000"/>
          <w:lang w:val="es-ES" w:eastAsia="es-ES"/>
        </w:rPr>
        <w:t>Cartagena, a 19 de julio de 2022.</w:t>
      </w:r>
    </w:p>
    <w:p w:rsidR="00027587" w:rsidRPr="0046725A" w:rsidRDefault="00027587" w:rsidP="0046725A">
      <w:pPr>
        <w:spacing w:before="280"/>
        <w:jc w:val="both"/>
        <w:rPr>
          <w:rFonts w:ascii="Arial" w:hAnsi="Arial" w:cs="Arial"/>
          <w:color w:val="000000"/>
          <w:lang w:val="es-ES" w:eastAsia="es-ES"/>
        </w:rPr>
      </w:pPr>
    </w:p>
    <w:p w:rsidR="00027587" w:rsidRPr="0046725A" w:rsidRDefault="00027587" w:rsidP="0046725A">
      <w:pPr>
        <w:spacing w:before="280"/>
        <w:jc w:val="both"/>
        <w:rPr>
          <w:rFonts w:ascii="Arial" w:hAnsi="Arial" w:cs="Arial"/>
          <w:color w:val="000000"/>
          <w:lang w:val="es-ES" w:eastAsia="es-ES"/>
        </w:rPr>
      </w:pPr>
    </w:p>
    <w:p w:rsidR="0046725A" w:rsidRDefault="00BF70DD" w:rsidP="0046725A">
      <w:pPr>
        <w:spacing w:before="280"/>
        <w:jc w:val="both"/>
      </w:pPr>
      <w:r>
        <w:rPr>
          <w:rFonts w:ascii="Arial" w:hAnsi="Arial" w:cs="Arial"/>
          <w:color w:val="000000"/>
          <w:lang w:val="es-ES" w:eastAsia="es-ES"/>
        </w:rPr>
        <w:t xml:space="preserve">         </w:t>
      </w:r>
      <w:r w:rsidR="00332D58" w:rsidRPr="0046725A">
        <w:rPr>
          <w:rFonts w:ascii="Arial" w:hAnsi="Arial" w:cs="Arial"/>
          <w:color w:val="000000"/>
          <w:lang w:val="es-ES" w:eastAsia="es-ES"/>
        </w:rPr>
        <w:t xml:space="preserve">Fdo. José López Martínez </w:t>
      </w:r>
      <w:r w:rsidR="00332D58" w:rsidRPr="0046725A">
        <w:rPr>
          <w:rFonts w:ascii="Arial" w:hAnsi="Arial" w:cs="Arial"/>
          <w:color w:val="000000"/>
          <w:lang w:val="es-ES" w:eastAsia="es-ES"/>
        </w:rPr>
        <w:tab/>
      </w:r>
      <w:r w:rsidR="00332D58" w:rsidRPr="0046725A">
        <w:rPr>
          <w:rFonts w:ascii="Arial" w:hAnsi="Arial" w:cs="Arial"/>
          <w:color w:val="000000"/>
          <w:lang w:val="es-ES" w:eastAsia="es-ES"/>
        </w:rPr>
        <w:tab/>
      </w:r>
      <w:r w:rsidR="00332D58" w:rsidRPr="0046725A">
        <w:rPr>
          <w:rFonts w:ascii="Arial" w:hAnsi="Arial" w:cs="Arial"/>
          <w:color w:val="000000"/>
          <w:lang w:val="es-ES" w:eastAsia="es-ES"/>
        </w:rPr>
        <w:tab/>
      </w:r>
      <w:r w:rsidR="00332D58" w:rsidRPr="0046725A">
        <w:rPr>
          <w:rFonts w:ascii="Arial" w:hAnsi="Arial" w:cs="Arial"/>
          <w:color w:val="000000"/>
          <w:lang w:val="es-ES" w:eastAsia="es-ES"/>
        </w:rPr>
        <w:tab/>
      </w:r>
      <w:r>
        <w:rPr>
          <w:rFonts w:ascii="Arial" w:hAnsi="Arial" w:cs="Arial"/>
          <w:color w:val="000000"/>
          <w:lang w:val="es-ES" w:eastAsia="es-ES"/>
        </w:rPr>
        <w:t xml:space="preserve">   </w:t>
      </w:r>
      <w:r w:rsidR="00332D58" w:rsidRPr="0046725A">
        <w:rPr>
          <w:rFonts w:ascii="Arial" w:hAnsi="Arial" w:cs="Arial"/>
          <w:color w:val="000000"/>
          <w:lang w:val="es-ES" w:eastAsia="es-ES"/>
        </w:rPr>
        <w:t>Fdo. María José Soler Martínez</w:t>
      </w:r>
      <w:r w:rsidR="00332D58" w:rsidRPr="0046725A">
        <w:t xml:space="preserve"> </w:t>
      </w:r>
    </w:p>
    <w:p w:rsidR="00027587" w:rsidRPr="0046725A" w:rsidRDefault="00332D58" w:rsidP="0046725A">
      <w:pPr>
        <w:spacing w:before="280"/>
        <w:jc w:val="both"/>
      </w:pPr>
      <w:r w:rsidRPr="0046725A">
        <w:rPr>
          <w:rFonts w:ascii="Arial" w:hAnsi="Arial" w:cs="Arial"/>
          <w:color w:val="000000"/>
          <w:lang w:val="es-ES" w:eastAsia="es-ES"/>
        </w:rPr>
        <w:t>Concejal-Portavoz Grupo municipal MC</w:t>
      </w:r>
      <w:r w:rsidRPr="0046725A">
        <w:rPr>
          <w:rFonts w:ascii="Arial" w:hAnsi="Arial" w:cs="Arial"/>
          <w:color w:val="000000"/>
          <w:lang w:val="es-ES" w:eastAsia="es-ES"/>
        </w:rPr>
        <w:tab/>
      </w:r>
      <w:r w:rsidRPr="0046725A">
        <w:rPr>
          <w:rFonts w:ascii="Arial" w:hAnsi="Arial" w:cs="Arial"/>
          <w:color w:val="000000"/>
          <w:lang w:val="es-ES" w:eastAsia="es-ES"/>
        </w:rPr>
        <w:tab/>
        <w:t xml:space="preserve">                Concejal Grupo municipal MC</w:t>
      </w:r>
    </w:p>
    <w:p w:rsidR="00027587" w:rsidRDefault="00027587" w:rsidP="0046725A">
      <w:pPr>
        <w:spacing w:before="280"/>
        <w:jc w:val="both"/>
        <w:rPr>
          <w:rFonts w:ascii="Arial" w:hAnsi="Arial" w:cs="Arial"/>
          <w:b/>
          <w:bCs/>
          <w:color w:val="000000"/>
          <w:lang w:val="es-ES" w:eastAsia="es-ES"/>
        </w:rPr>
      </w:pPr>
    </w:p>
    <w:p w:rsidR="00BF70DD" w:rsidRDefault="00BF70DD" w:rsidP="0046725A">
      <w:pPr>
        <w:spacing w:before="280"/>
        <w:jc w:val="both"/>
        <w:rPr>
          <w:rFonts w:ascii="Arial" w:hAnsi="Arial" w:cs="Arial"/>
          <w:b/>
          <w:bCs/>
          <w:color w:val="000000"/>
          <w:lang w:val="es-ES" w:eastAsia="es-ES"/>
        </w:rPr>
      </w:pPr>
    </w:p>
    <w:p w:rsidR="00BF70DD" w:rsidRDefault="00BF70DD" w:rsidP="0046725A">
      <w:pPr>
        <w:spacing w:before="280"/>
        <w:jc w:val="both"/>
        <w:rPr>
          <w:rFonts w:ascii="Arial" w:hAnsi="Arial" w:cs="Arial"/>
          <w:b/>
          <w:bCs/>
          <w:color w:val="000000"/>
          <w:lang w:val="es-ES" w:eastAsia="es-ES"/>
        </w:rPr>
      </w:pPr>
    </w:p>
    <w:p w:rsidR="00BF70DD" w:rsidRPr="0046725A" w:rsidRDefault="00BF70DD" w:rsidP="0046725A">
      <w:pPr>
        <w:spacing w:before="280"/>
        <w:jc w:val="both"/>
        <w:rPr>
          <w:rFonts w:ascii="Arial" w:hAnsi="Arial" w:cs="Arial"/>
          <w:b/>
          <w:bCs/>
          <w:color w:val="000000"/>
          <w:lang w:val="es-ES" w:eastAsia="es-ES"/>
        </w:rPr>
      </w:pPr>
    </w:p>
    <w:p w:rsidR="00027587" w:rsidRPr="0046725A" w:rsidRDefault="00332D58" w:rsidP="0046725A">
      <w:pPr>
        <w:spacing w:before="280"/>
        <w:jc w:val="both"/>
      </w:pPr>
      <w:r w:rsidRPr="0046725A">
        <w:rPr>
          <w:rFonts w:ascii="Arial" w:hAnsi="Arial" w:cs="Arial"/>
          <w:b/>
          <w:bCs/>
          <w:color w:val="000000"/>
          <w:lang w:val="es-ES" w:eastAsia="es-ES"/>
        </w:rPr>
        <w:t>A LA ALCALDÍA – PRESIDENCIA DEL EXCMO. AYUNTAMIENTO DE CARTAGENA</w:t>
      </w:r>
    </w:p>
    <w:sectPr w:rsidR="00027587" w:rsidRPr="0046725A">
      <w:headerReference w:type="default" r:id="rId10"/>
      <w:pgSz w:w="11906" w:h="16838"/>
      <w:pgMar w:top="1134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EC0" w:rsidRDefault="00064EC0">
      <w:r>
        <w:separator/>
      </w:r>
    </w:p>
  </w:endnote>
  <w:endnote w:type="continuationSeparator" w:id="0">
    <w:p w:rsidR="00064EC0" w:rsidRDefault="0006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;Times New Rom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;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EC0" w:rsidRDefault="00064EC0">
      <w:r>
        <w:separator/>
      </w:r>
    </w:p>
  </w:footnote>
  <w:footnote w:type="continuationSeparator" w:id="0">
    <w:p w:rsidR="00064EC0" w:rsidRDefault="00064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587" w:rsidRDefault="00027587">
    <w:pPr>
      <w:pStyle w:val="Encabezado"/>
    </w:pPr>
  </w:p>
  <w:p w:rsidR="00027587" w:rsidRDefault="00027587">
    <w:pPr>
      <w:pStyle w:val="Encabezado"/>
    </w:pPr>
  </w:p>
  <w:p w:rsidR="00027587" w:rsidRDefault="00027587">
    <w:pPr>
      <w:pStyle w:val="Encabezado"/>
    </w:pPr>
  </w:p>
  <w:p w:rsidR="00027587" w:rsidRDefault="00027587">
    <w:pPr>
      <w:jc w:val="both"/>
      <w:rPr>
        <w:rFonts w:ascii="Arial" w:hAnsi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482"/>
    <w:multiLevelType w:val="multilevel"/>
    <w:tmpl w:val="883ABD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87"/>
    <w:rsid w:val="00027587"/>
    <w:rsid w:val="00064EC0"/>
    <w:rsid w:val="00332D58"/>
    <w:rsid w:val="0046725A"/>
    <w:rsid w:val="004E64E8"/>
    <w:rsid w:val="005160BD"/>
    <w:rsid w:val="006C6005"/>
    <w:rsid w:val="00853578"/>
    <w:rsid w:val="00AE3900"/>
    <w:rsid w:val="00B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_tradnl" w:bidi="ar-SA"/>
    </w:rPr>
  </w:style>
  <w:style w:type="paragraph" w:styleId="Ttulo3">
    <w:name w:val="heading 3"/>
    <w:basedOn w:val="Ttulo1"/>
    <w:next w:val="Textoindependiente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Fuentedeprrafopredeter2">
    <w:name w:val="Fuente de párrafo predeter.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Arial" w:hAnsi="Arial" w:cs="Arial"/>
      <w:b/>
      <w:lang w:val="es-E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Fuentedeprrafopredeter1">
    <w:name w:val="Fuente de párrafo predeter.1"/>
    <w:qFormat/>
  </w:style>
  <w:style w:type="character" w:customStyle="1" w:styleId="EnlacedeInternet">
    <w:name w:val="Enlace de Internet"/>
    <w:rPr>
      <w:u w:val="single"/>
    </w:rPr>
  </w:style>
  <w:style w:type="character" w:customStyle="1" w:styleId="Ninguno">
    <w:name w:val="Ninguno"/>
    <w:qFormat/>
    <w:rPr>
      <w:lang w:val="es-ES_tradnl"/>
    </w:rPr>
  </w:style>
  <w:style w:type="character" w:customStyle="1" w:styleId="Destaquemayor">
    <w:name w:val="Destaque mayor"/>
    <w:qFormat/>
    <w:rPr>
      <w:b/>
      <w:bCs/>
    </w:rPr>
  </w:style>
  <w:style w:type="character" w:customStyle="1" w:styleId="EncabezadoCar">
    <w:name w:val="Encabezado Car"/>
    <w:qFormat/>
    <w:rPr>
      <w:sz w:val="24"/>
      <w:szCs w:val="24"/>
      <w:lang w:val="en-US"/>
    </w:rPr>
  </w:style>
  <w:style w:type="character" w:customStyle="1" w:styleId="PiedepginaCar">
    <w:name w:val="Pie de página Car"/>
    <w:qFormat/>
    <w:rPr>
      <w:sz w:val="24"/>
      <w:szCs w:val="24"/>
      <w:lang w:val="en-US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  <w:lang w:val="es-ES_tradnl" w:eastAsia="zh-CN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beceraypie">
    <w:name w:val="Cabecera y pie"/>
    <w:qFormat/>
    <w:pPr>
      <w:tabs>
        <w:tab w:val="right" w:pos="9020"/>
      </w:tabs>
    </w:pPr>
    <w:rPr>
      <w:rFonts w:ascii="Helvetica Neue;Times New Roman" w:eastAsia="Arial Unicode MS" w:hAnsi="Helvetica Neue;Times New Roman" w:cs="Arial Unicode MS"/>
      <w:color w:val="000000"/>
      <w:lang w:bidi="ar-SA"/>
    </w:rPr>
  </w:style>
  <w:style w:type="paragraph" w:customStyle="1" w:styleId="CuerpoA">
    <w:name w:val="Cuerpo A"/>
    <w:qFormat/>
    <w:rPr>
      <w:rFonts w:ascii="Helvetica Neue;Times New Roman" w:eastAsia="Arial Unicode MS" w:hAnsi="Helvetica Neue;Times New Roman" w:cs="Arial Unicode MS"/>
      <w:color w:val="000000"/>
      <w:sz w:val="22"/>
      <w:szCs w:val="22"/>
      <w:lang w:bidi="ar-SA"/>
    </w:rPr>
  </w:style>
  <w:style w:type="paragraph" w:customStyle="1" w:styleId="Cuerpo">
    <w:name w:val="Cuerpo"/>
    <w:qFormat/>
    <w:rPr>
      <w:rFonts w:ascii="Helvetica;Arial" w:eastAsia="Arial Unicode MS" w:hAnsi="Helvetica;Arial" w:cs="Arial Unicode MS"/>
      <w:color w:val="000000"/>
      <w:kern w:val="2"/>
      <w:sz w:val="22"/>
      <w:szCs w:val="22"/>
      <w:lang w:bidi="ar-SA"/>
    </w:rPr>
  </w:style>
  <w:style w:type="paragraph" w:customStyle="1" w:styleId="Default">
    <w:name w:val="Default"/>
    <w:qFormat/>
    <w:pPr>
      <w:autoSpaceDE w:val="0"/>
    </w:pPr>
    <w:rPr>
      <w:rFonts w:ascii="Calibri" w:eastAsia="Calibri" w:hAnsi="Calibri" w:cs="Calibri"/>
      <w:color w:val="000000"/>
      <w:lang w:bidi="ar-SA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customStyle="1" w:styleId="Textosinformato1">
    <w:name w:val="Texto sin formato1"/>
    <w:basedOn w:val="Normal"/>
    <w:qFormat/>
    <w:rPr>
      <w:rFonts w:ascii="Consolas" w:eastAsia="Arial Unicode MS" w:hAnsi="Consolas" w:cs="Consolas"/>
      <w:sz w:val="21"/>
      <w:szCs w:val="21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arrafo">
    <w:name w:val="parrafo"/>
    <w:basedOn w:val="Normal"/>
    <w:qFormat/>
    <w:pPr>
      <w:suppressAutoHyphens w:val="0"/>
      <w:spacing w:before="280" w:after="280"/>
    </w:pPr>
    <w:rPr>
      <w:lang w:val="es-ES"/>
    </w:rPr>
  </w:style>
  <w:style w:type="paragraph" w:customStyle="1" w:styleId="western">
    <w:name w:val="western"/>
    <w:basedOn w:val="Normal"/>
    <w:qFormat/>
    <w:pPr>
      <w:suppressAutoHyphens w:val="0"/>
      <w:spacing w:before="280" w:after="142" w:line="288" w:lineRule="auto"/>
    </w:pPr>
    <w:rPr>
      <w:color w:val="000000"/>
      <w:lang w:val="es-ES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_tradnl" w:bidi="ar-SA"/>
    </w:rPr>
  </w:style>
  <w:style w:type="paragraph" w:styleId="Ttulo3">
    <w:name w:val="heading 3"/>
    <w:basedOn w:val="Ttulo1"/>
    <w:next w:val="Textoindependiente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Fuentedeprrafopredeter2">
    <w:name w:val="Fuente de párrafo predeter.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Arial" w:hAnsi="Arial" w:cs="Arial"/>
      <w:b/>
      <w:lang w:val="es-E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Fuentedeprrafopredeter1">
    <w:name w:val="Fuente de párrafo predeter.1"/>
    <w:qFormat/>
  </w:style>
  <w:style w:type="character" w:customStyle="1" w:styleId="EnlacedeInternet">
    <w:name w:val="Enlace de Internet"/>
    <w:rPr>
      <w:u w:val="single"/>
    </w:rPr>
  </w:style>
  <w:style w:type="character" w:customStyle="1" w:styleId="Ninguno">
    <w:name w:val="Ninguno"/>
    <w:qFormat/>
    <w:rPr>
      <w:lang w:val="es-ES_tradnl"/>
    </w:rPr>
  </w:style>
  <w:style w:type="character" w:customStyle="1" w:styleId="Destaquemayor">
    <w:name w:val="Destaque mayor"/>
    <w:qFormat/>
    <w:rPr>
      <w:b/>
      <w:bCs/>
    </w:rPr>
  </w:style>
  <w:style w:type="character" w:customStyle="1" w:styleId="EncabezadoCar">
    <w:name w:val="Encabezado Car"/>
    <w:qFormat/>
    <w:rPr>
      <w:sz w:val="24"/>
      <w:szCs w:val="24"/>
      <w:lang w:val="en-US"/>
    </w:rPr>
  </w:style>
  <w:style w:type="character" w:customStyle="1" w:styleId="PiedepginaCar">
    <w:name w:val="Pie de página Car"/>
    <w:qFormat/>
    <w:rPr>
      <w:sz w:val="24"/>
      <w:szCs w:val="24"/>
      <w:lang w:val="en-US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  <w:lang w:val="es-ES_tradnl" w:eastAsia="zh-CN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abeceraypie">
    <w:name w:val="Cabecera y pie"/>
    <w:qFormat/>
    <w:pPr>
      <w:tabs>
        <w:tab w:val="right" w:pos="9020"/>
      </w:tabs>
    </w:pPr>
    <w:rPr>
      <w:rFonts w:ascii="Helvetica Neue;Times New Roman" w:eastAsia="Arial Unicode MS" w:hAnsi="Helvetica Neue;Times New Roman" w:cs="Arial Unicode MS"/>
      <w:color w:val="000000"/>
      <w:lang w:bidi="ar-SA"/>
    </w:rPr>
  </w:style>
  <w:style w:type="paragraph" w:customStyle="1" w:styleId="CuerpoA">
    <w:name w:val="Cuerpo A"/>
    <w:qFormat/>
    <w:rPr>
      <w:rFonts w:ascii="Helvetica Neue;Times New Roman" w:eastAsia="Arial Unicode MS" w:hAnsi="Helvetica Neue;Times New Roman" w:cs="Arial Unicode MS"/>
      <w:color w:val="000000"/>
      <w:sz w:val="22"/>
      <w:szCs w:val="22"/>
      <w:lang w:bidi="ar-SA"/>
    </w:rPr>
  </w:style>
  <w:style w:type="paragraph" w:customStyle="1" w:styleId="Cuerpo">
    <w:name w:val="Cuerpo"/>
    <w:qFormat/>
    <w:rPr>
      <w:rFonts w:ascii="Helvetica;Arial" w:eastAsia="Arial Unicode MS" w:hAnsi="Helvetica;Arial" w:cs="Arial Unicode MS"/>
      <w:color w:val="000000"/>
      <w:kern w:val="2"/>
      <w:sz w:val="22"/>
      <w:szCs w:val="22"/>
      <w:lang w:bidi="ar-SA"/>
    </w:rPr>
  </w:style>
  <w:style w:type="paragraph" w:customStyle="1" w:styleId="Default">
    <w:name w:val="Default"/>
    <w:qFormat/>
    <w:pPr>
      <w:autoSpaceDE w:val="0"/>
    </w:pPr>
    <w:rPr>
      <w:rFonts w:ascii="Calibri" w:eastAsia="Calibri" w:hAnsi="Calibri" w:cs="Calibri"/>
      <w:color w:val="000000"/>
      <w:lang w:bidi="ar-SA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customStyle="1" w:styleId="Textosinformato1">
    <w:name w:val="Texto sin formato1"/>
    <w:basedOn w:val="Normal"/>
    <w:qFormat/>
    <w:rPr>
      <w:rFonts w:ascii="Consolas" w:eastAsia="Arial Unicode MS" w:hAnsi="Consolas" w:cs="Consolas"/>
      <w:sz w:val="21"/>
      <w:szCs w:val="21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arrafo">
    <w:name w:val="parrafo"/>
    <w:basedOn w:val="Normal"/>
    <w:qFormat/>
    <w:pPr>
      <w:suppressAutoHyphens w:val="0"/>
      <w:spacing w:before="280" w:after="280"/>
    </w:pPr>
    <w:rPr>
      <w:lang w:val="es-ES"/>
    </w:rPr>
  </w:style>
  <w:style w:type="paragraph" w:customStyle="1" w:styleId="western">
    <w:name w:val="western"/>
    <w:basedOn w:val="Normal"/>
    <w:qFormat/>
    <w:pPr>
      <w:suppressAutoHyphens w:val="0"/>
      <w:spacing w:before="280" w:after="142" w:line="288" w:lineRule="auto"/>
    </w:pPr>
    <w:rPr>
      <w:color w:val="000000"/>
      <w:lang w:val="es-ES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JBM80W</dc:creator>
  <cp:lastModifiedBy>USUARIO</cp:lastModifiedBy>
  <cp:revision>2</cp:revision>
  <cp:lastPrinted>2022-07-21T09:40:00Z</cp:lastPrinted>
  <dcterms:created xsi:type="dcterms:W3CDTF">2023-04-03T11:08:00Z</dcterms:created>
  <dcterms:modified xsi:type="dcterms:W3CDTF">2023-04-03T11:08:00Z</dcterms:modified>
  <dc:language>es-ES</dc:language>
</cp:coreProperties>
</file>