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81F" w:rsidRDefault="00893473">
      <w:pPr>
        <w:spacing w:after="0" w:line="259" w:lineRule="auto"/>
        <w:ind w:left="566" w:right="0" w:firstLine="0"/>
        <w:jc w:val="left"/>
      </w:pPr>
      <w:bookmarkStart w:id="0" w:name="_GoBack"/>
      <w:bookmarkEnd w:id="0"/>
      <w:r>
        <w:rPr>
          <w:sz w:val="22"/>
        </w:rPr>
        <w:t xml:space="preserve"> </w:t>
      </w:r>
    </w:p>
    <w:p w:rsidR="0054081F" w:rsidRDefault="00893473">
      <w:pPr>
        <w:ind w:left="-5" w:right="0"/>
      </w:pPr>
      <w:r>
        <w:t xml:space="preserve">MOCIÓN QUE PRESENTA AROHA NICOLÁS GARCÍA, CONCEJALA DEL GRUPO MUNICIPAL UNIDAS PODEMOS IZQUIERDA UNIDA-VERDES EQUO, DEL EXCMO. AYUNTAMIENTO DE CARTAGENA, SOBRE LA APERTURA DE SERVICIOS DE TRATAMIENTO, DIAGNÓSTICO Y PREVENCIÓN DE ITS Y VIH DE CARTAGENA. </w:t>
      </w:r>
    </w:p>
    <w:p w:rsidR="0054081F" w:rsidRDefault="00893473">
      <w:pPr>
        <w:ind w:left="-5" w:right="0"/>
      </w:pPr>
      <w:r>
        <w:t xml:space="preserve">La </w:t>
      </w:r>
      <w:proofErr w:type="spellStart"/>
      <w:r>
        <w:t>moción</w:t>
      </w:r>
      <w:proofErr w:type="spellEnd"/>
      <w:r>
        <w:t xml:space="preserve"> que se </w:t>
      </w:r>
      <w:proofErr w:type="spellStart"/>
      <w:r>
        <w:t>somete</w:t>
      </w:r>
      <w:proofErr w:type="spellEnd"/>
      <w:r>
        <w:t xml:space="preserve"> a la </w:t>
      </w:r>
      <w:proofErr w:type="spellStart"/>
      <w:r>
        <w:t>consideración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Pleno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la </w:t>
      </w:r>
      <w:proofErr w:type="spellStart"/>
      <w:r>
        <w:t>siguiente</w:t>
      </w:r>
      <w:proofErr w:type="spellEnd"/>
      <w:r>
        <w:t xml:space="preserve">: </w:t>
      </w:r>
    </w:p>
    <w:p w:rsidR="0054081F" w:rsidRDefault="00893473">
      <w:pPr>
        <w:spacing w:after="215" w:line="259" w:lineRule="auto"/>
        <w:ind w:left="0" w:right="0" w:firstLine="0"/>
        <w:jc w:val="left"/>
      </w:pPr>
      <w:r>
        <w:t xml:space="preserve"> </w:t>
      </w:r>
    </w:p>
    <w:p w:rsidR="0054081F" w:rsidRDefault="00893473">
      <w:pPr>
        <w:ind w:left="-5" w:right="0"/>
      </w:pPr>
      <w:r>
        <w:t xml:space="preserve">EXPOSICIÓN DE MOTIVOS </w:t>
      </w:r>
    </w:p>
    <w:p w:rsidR="0054081F" w:rsidRDefault="00893473">
      <w:pPr>
        <w:ind w:left="-5" w:right="0"/>
      </w:pPr>
      <w:proofErr w:type="gramStart"/>
      <w:r>
        <w:t xml:space="preserve">El </w:t>
      </w:r>
      <w:proofErr w:type="spellStart"/>
      <w:r>
        <w:t>pasado</w:t>
      </w:r>
      <w:proofErr w:type="spellEnd"/>
      <w:r>
        <w:t xml:space="preserve"> 1 de </w:t>
      </w:r>
      <w:proofErr w:type="spellStart"/>
      <w:r>
        <w:t>diciembre</w:t>
      </w:r>
      <w:proofErr w:type="spellEnd"/>
      <w:r>
        <w:t xml:space="preserve"> </w:t>
      </w:r>
      <w:proofErr w:type="spellStart"/>
      <w:r>
        <w:t>volvió</w:t>
      </w:r>
      <w:proofErr w:type="spellEnd"/>
      <w:r>
        <w:t xml:space="preserve"> a </w:t>
      </w:r>
      <w:proofErr w:type="spellStart"/>
      <w:r>
        <w:t>conmemorarse</w:t>
      </w:r>
      <w:proofErr w:type="spellEnd"/>
      <w:r>
        <w:t xml:space="preserve"> el </w:t>
      </w:r>
      <w:proofErr w:type="spellStart"/>
      <w:r>
        <w:t>Día</w:t>
      </w:r>
      <w:proofErr w:type="spellEnd"/>
      <w:r>
        <w:t xml:space="preserve"> Mundial de la </w:t>
      </w:r>
      <w:proofErr w:type="spellStart"/>
      <w:r>
        <w:t>Lucha</w:t>
      </w:r>
      <w:proofErr w:type="spellEnd"/>
      <w:r>
        <w:t xml:space="preserve"> contra el SIDA.</w:t>
      </w:r>
      <w:proofErr w:type="gramEnd"/>
      <w:r>
        <w:t xml:space="preserve"> Ese </w:t>
      </w:r>
      <w:proofErr w:type="spellStart"/>
      <w:r>
        <w:t>día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de </w:t>
      </w:r>
      <w:proofErr w:type="spellStart"/>
      <w:r>
        <w:t>diversas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maneras</w:t>
      </w:r>
      <w:proofErr w:type="spellEnd"/>
      <w:r>
        <w:t xml:space="preserve"> ha </w:t>
      </w:r>
      <w:proofErr w:type="spellStart"/>
      <w:r>
        <w:t>realizado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anteriores</w:t>
      </w:r>
      <w:proofErr w:type="spellEnd"/>
      <w:r>
        <w:t xml:space="preserve"> </w:t>
      </w:r>
      <w:proofErr w:type="spellStart"/>
      <w:r>
        <w:t>ocasiones</w:t>
      </w:r>
      <w:proofErr w:type="spellEnd"/>
      <w:r>
        <w:t xml:space="preserve">, el </w:t>
      </w:r>
      <w:proofErr w:type="spellStart"/>
      <w:r>
        <w:t>Ayuntamiento</w:t>
      </w:r>
      <w:proofErr w:type="spellEnd"/>
      <w:r>
        <w:t xml:space="preserve"> de Cartagena se “</w:t>
      </w:r>
      <w:proofErr w:type="spellStart"/>
      <w:r>
        <w:t>unió</w:t>
      </w:r>
      <w:proofErr w:type="spellEnd"/>
      <w:r>
        <w:t xml:space="preserve">”, </w:t>
      </w:r>
      <w:proofErr w:type="spellStart"/>
      <w:r>
        <w:t>tal</w:t>
      </w:r>
      <w:proofErr w:type="spellEnd"/>
      <w:r>
        <w:t xml:space="preserve"> y </w:t>
      </w:r>
      <w:proofErr w:type="spellStart"/>
      <w:r>
        <w:t>como</w:t>
      </w:r>
      <w:proofErr w:type="spellEnd"/>
      <w:r>
        <w:t xml:space="preserve"> dice </w:t>
      </w:r>
      <w:proofErr w:type="spellStart"/>
      <w:r>
        <w:t>literalmente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página</w:t>
      </w:r>
      <w:proofErr w:type="spellEnd"/>
      <w:r>
        <w:t xml:space="preserve"> web del </w:t>
      </w:r>
      <w:proofErr w:type="spellStart"/>
      <w:r>
        <w:t>Ayuntamiento</w:t>
      </w:r>
      <w:proofErr w:type="spellEnd"/>
      <w:r>
        <w:t xml:space="preserve">, a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conmemoración</w:t>
      </w:r>
      <w:proofErr w:type="spellEnd"/>
      <w:r>
        <w:t xml:space="preserve"> </w:t>
      </w:r>
      <w:proofErr w:type="spellStart"/>
      <w:r>
        <w:t>iluminando</w:t>
      </w:r>
      <w:proofErr w:type="spellEnd"/>
      <w:r>
        <w:t xml:space="preserve"> de </w:t>
      </w:r>
      <w:proofErr w:type="spellStart"/>
      <w:r>
        <w:t>rojo</w:t>
      </w:r>
      <w:proofErr w:type="spellEnd"/>
      <w:r>
        <w:t xml:space="preserve"> la </w:t>
      </w:r>
      <w:proofErr w:type="spellStart"/>
      <w:r>
        <w:t>fuente</w:t>
      </w:r>
      <w:proofErr w:type="spellEnd"/>
      <w:r>
        <w:t xml:space="preserve"> del </w:t>
      </w:r>
      <w:proofErr w:type="spellStart"/>
      <w:r>
        <w:t>submarino</w:t>
      </w:r>
      <w:proofErr w:type="spellEnd"/>
      <w:r>
        <w:t xml:space="preserve"> </w:t>
      </w:r>
      <w:proofErr w:type="spellStart"/>
      <w:r>
        <w:t>Peral</w:t>
      </w:r>
      <w:proofErr w:type="spellEnd"/>
      <w:r>
        <w:t xml:space="preserve"> </w:t>
      </w:r>
      <w:proofErr w:type="spellStart"/>
      <w:r>
        <w:t>ubicada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Paseo Alfonso XIII. De </w:t>
      </w:r>
      <w:proofErr w:type="spellStart"/>
      <w:r>
        <w:t>igual</w:t>
      </w:r>
      <w:proofErr w:type="spellEnd"/>
      <w:r>
        <w:t xml:space="preserve"> </w:t>
      </w:r>
      <w:proofErr w:type="spellStart"/>
      <w:r>
        <w:t>modo</w:t>
      </w:r>
      <w:proofErr w:type="spellEnd"/>
      <w:r>
        <w:t xml:space="preserve">, </w:t>
      </w:r>
      <w:proofErr w:type="spellStart"/>
      <w:r>
        <w:t>miembros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Gobierno</w:t>
      </w:r>
      <w:proofErr w:type="spellEnd"/>
      <w:r>
        <w:t xml:space="preserve"> </w:t>
      </w:r>
      <w:proofErr w:type="spellStart"/>
      <w:r>
        <w:t>mostraron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apoyo</w:t>
      </w:r>
      <w:proofErr w:type="spellEnd"/>
      <w:r>
        <w:t xml:space="preserve"> a la </w:t>
      </w:r>
      <w:proofErr w:type="spellStart"/>
      <w:r>
        <w:t>concentración</w:t>
      </w:r>
      <w:proofErr w:type="spellEnd"/>
      <w:r>
        <w:t xml:space="preserve"> </w:t>
      </w:r>
      <w:proofErr w:type="spellStart"/>
      <w:r>
        <w:t>organizada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Colectivo</w:t>
      </w:r>
      <w:proofErr w:type="spellEnd"/>
      <w:r>
        <w:t xml:space="preserve"> </w:t>
      </w:r>
      <w:proofErr w:type="spellStart"/>
      <w:r>
        <w:t>Galactyco</w:t>
      </w:r>
      <w:proofErr w:type="spellEnd"/>
      <w:r>
        <w:t xml:space="preserve"> </w:t>
      </w:r>
      <w:proofErr w:type="spellStart"/>
      <w:r>
        <w:t>frente</w:t>
      </w:r>
      <w:proofErr w:type="spellEnd"/>
      <w:r>
        <w:t xml:space="preserve"> al </w:t>
      </w:r>
      <w:proofErr w:type="spellStart"/>
      <w:r>
        <w:t>monumento</w:t>
      </w:r>
      <w:proofErr w:type="spellEnd"/>
      <w:r>
        <w:t xml:space="preserve"> </w:t>
      </w:r>
      <w:proofErr w:type="spellStart"/>
      <w:r>
        <w:t>erigido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calle</w:t>
      </w:r>
      <w:proofErr w:type="spellEnd"/>
      <w:r>
        <w:t xml:space="preserve"> </w:t>
      </w:r>
      <w:proofErr w:type="spellStart"/>
      <w:r>
        <w:t>Capitanes</w:t>
      </w:r>
      <w:proofErr w:type="spellEnd"/>
      <w:r>
        <w:t xml:space="preserve"> Ripoll. </w:t>
      </w:r>
    </w:p>
    <w:p w:rsidR="0054081F" w:rsidRDefault="00893473">
      <w:pPr>
        <w:ind w:left="-5" w:right="0"/>
      </w:pPr>
      <w:r>
        <w:rPr>
          <w:noProof/>
          <w:sz w:val="22"/>
          <w:lang w:val="es-ES" w:eastAsia="es-E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702869</wp:posOffset>
                </wp:positionH>
                <wp:positionV relativeFrom="page">
                  <wp:posOffset>270510</wp:posOffset>
                </wp:positionV>
                <wp:extent cx="6158231" cy="945896"/>
                <wp:effectExtent l="0" t="0" r="0" b="0"/>
                <wp:wrapTopAndBottom/>
                <wp:docPr id="1581" name="Group 1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1" cy="945896"/>
                          <a:chOff x="0" y="0"/>
                          <a:chExt cx="6158231" cy="945896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93776" y="522885"/>
                            <a:ext cx="5016425" cy="162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081F" w:rsidRDefault="0089347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6110936" y="522885"/>
                            <a:ext cx="50470" cy="162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081F" w:rsidRDefault="0089347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8288" y="645059"/>
                            <a:ext cx="50470" cy="162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081F" w:rsidRDefault="0089347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8288" y="797459"/>
                            <a:ext cx="1420066" cy="162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081F" w:rsidRDefault="0089347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w w:val="120"/>
                                  <w:sz w:val="20"/>
                                </w:rPr>
                                <w:t>Grupo</w:t>
                              </w:r>
                              <w:proofErr w:type="spellEnd"/>
                              <w:r>
                                <w:rPr>
                                  <w:spacing w:val="15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0"/>
                                </w:rPr>
                                <w:t>Municipal</w:t>
                              </w:r>
                              <w:r>
                                <w:rPr>
                                  <w:spacing w:val="15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86561" y="797459"/>
                            <a:ext cx="2777886" cy="162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081F" w:rsidRDefault="0089347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w w:val="123"/>
                                  <w:sz w:val="20"/>
                                </w:rPr>
                                <w:t>Unidas</w:t>
                              </w:r>
                              <w:proofErr w:type="spellEnd"/>
                              <w:r>
                                <w:rPr>
                                  <w:spacing w:val="16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3"/>
                                  <w:sz w:val="20"/>
                                </w:rPr>
                                <w:t>Podemos</w:t>
                              </w:r>
                              <w:proofErr w:type="spellEnd"/>
                              <w:r>
                                <w:rPr>
                                  <w:spacing w:val="14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3"/>
                                  <w:sz w:val="20"/>
                                </w:rPr>
                                <w:t>Izquierda</w:t>
                              </w:r>
                              <w:proofErr w:type="spellEnd"/>
                              <w:r>
                                <w:rPr>
                                  <w:spacing w:val="15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3"/>
                                  <w:sz w:val="20"/>
                                </w:rPr>
                                <w:t>Unida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76600" y="797459"/>
                            <a:ext cx="68640" cy="162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081F" w:rsidRDefault="0089347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33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228416" y="797459"/>
                            <a:ext cx="1079224" cy="162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081F" w:rsidRDefault="0089347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25"/>
                                  <w:sz w:val="20"/>
                                </w:rPr>
                                <w:t>Verdes</w:t>
                              </w:r>
                              <w:r>
                                <w:rPr>
                                  <w:spacing w:val="14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20"/>
                                </w:rPr>
                                <w:t>Equo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040709" y="776733"/>
                            <a:ext cx="60808" cy="1951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081F" w:rsidRDefault="0089347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4" name="Shape 1964"/>
                        <wps:cNvSpPr/>
                        <wps:spPr>
                          <a:xfrm>
                            <a:off x="0" y="939800"/>
                            <a:ext cx="61582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1" h="9144">
                                <a:moveTo>
                                  <a:pt x="0" y="0"/>
                                </a:moveTo>
                                <a:lnTo>
                                  <a:pt x="6158231" y="0"/>
                                </a:lnTo>
                                <a:lnTo>
                                  <a:pt x="61582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271" y="0"/>
                            <a:ext cx="452958" cy="6235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65372" y="67323"/>
                            <a:ext cx="1844675" cy="556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581" style="width:484.9pt;height:74.48pt;position:absolute;mso-position-horizontal-relative:page;mso-position-horizontal:absolute;margin-left:55.344pt;mso-position-vertical-relative:page;margin-top:21.3pt;" coordsize="61582,9458">
                <v:rect id="Rectangle 6" style="position:absolute;width:50164;height:1625;left:4937;top:52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style="position:absolute;width:504;height:1625;left:61109;top:52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style="position:absolute;width:504;height:1620;left:182;top:64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14200;height:1620;left:182;top:79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20"/>
                            <w:sz w:val="20"/>
                          </w:rPr>
                          <w:t xml:space="preserve">Grupo</w:t>
                        </w:r>
                        <w:r>
                          <w:rPr>
                            <w:spacing w:val="15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0"/>
                          </w:rPr>
                          <w:t xml:space="preserve">Municipal</w:t>
                        </w:r>
                        <w:r>
                          <w:rPr>
                            <w:spacing w:val="15"/>
                            <w:w w:val="12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style="position:absolute;width:27778;height:1620;left:10865;top:79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23"/>
                            <w:sz w:val="20"/>
                          </w:rPr>
                          <w:t xml:space="preserve">Unidas</w:t>
                        </w:r>
                        <w:r>
                          <w:rPr>
                            <w:spacing w:val="16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0"/>
                          </w:rPr>
                          <w:t xml:space="preserve">Podemos</w:t>
                        </w:r>
                        <w:r>
                          <w:rPr>
                            <w:spacing w:val="14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0"/>
                          </w:rPr>
                          <w:t xml:space="preserve">Izquierda</w:t>
                        </w:r>
                        <w:r>
                          <w:rPr>
                            <w:spacing w:val="15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0"/>
                          </w:rPr>
                          <w:t xml:space="preserve">Unida</w:t>
                        </w:r>
                      </w:p>
                    </w:txbxContent>
                  </v:textbox>
                </v:rect>
                <v:rect id="Rectangle 11" style="position:absolute;width:686;height:1620;left:31766;top:79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33"/>
                            <w:sz w:val="20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2" style="position:absolute;width:10792;height:1620;left:32284;top:79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25"/>
                            <w:sz w:val="20"/>
                          </w:rPr>
                          <w:t xml:space="preserve">Verdes</w:t>
                        </w:r>
                        <w:r>
                          <w:rPr>
                            <w:spacing w:val="14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20"/>
                          </w:rPr>
                          <w:t xml:space="preserve">Equo</w:t>
                        </w:r>
                      </w:p>
                    </w:txbxContent>
                  </v:textbox>
                </v:rect>
                <v:rect id="Rectangle 13" style="position:absolute;width:608;height:1951;left:40407;top:7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2082" style="position:absolute;width:61582;height:91;left:0;top:9398;" coordsize="6158231,9144" path="m0,0l6158231,0l6158231,9144l0,9144l0,0">
                  <v:stroke weight="0pt" endcap="flat" joinstyle="miter" miterlimit="10" on="false" color="#000000" opacity="0"/>
                  <v:fill on="true" color="#000000"/>
                </v:shape>
                <v:shape id="Picture 21" style="position:absolute;width:4529;height:6235;left:362;top:0;" filled="f">
                  <v:imagedata r:id="rId8"/>
                </v:shape>
                <v:shape id="Picture 23" style="position:absolute;width:18446;height:5561;left:42653;top:673;" filled="f">
                  <v:imagedata r:id="rId9"/>
                </v:shape>
                <w10:wrap type="topAndBottom"/>
              </v:group>
            </w:pict>
          </mc:Fallback>
        </mc:AlternateContent>
      </w:r>
      <w:r>
        <w:t xml:space="preserve">Sin embargo, la </w:t>
      </w:r>
      <w:proofErr w:type="spellStart"/>
      <w:r>
        <w:t>mera</w:t>
      </w:r>
      <w:proofErr w:type="spellEnd"/>
      <w:r>
        <w:t xml:space="preserve"> </w:t>
      </w:r>
      <w:proofErr w:type="spellStart"/>
      <w:r>
        <w:t>manifestación</w:t>
      </w:r>
      <w:proofErr w:type="spellEnd"/>
      <w:r>
        <w:t xml:space="preserve"> de </w:t>
      </w:r>
      <w:proofErr w:type="spellStart"/>
      <w:r>
        <w:t>unirse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determinada</w:t>
      </w:r>
      <w:proofErr w:type="spellEnd"/>
      <w:r>
        <w:t xml:space="preserve"> </w:t>
      </w:r>
      <w:proofErr w:type="spellStart"/>
      <w:r>
        <w:t>reivindicación</w:t>
      </w:r>
      <w:proofErr w:type="spellEnd"/>
      <w:r>
        <w:t xml:space="preserve"> </w:t>
      </w:r>
      <w:proofErr w:type="spellStart"/>
      <w:r>
        <w:t>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apoyos</w:t>
      </w:r>
      <w:proofErr w:type="spellEnd"/>
      <w:r>
        <w:t xml:space="preserve"> a las </w:t>
      </w:r>
      <w:proofErr w:type="spellStart"/>
      <w:r>
        <w:t>mismas</w:t>
      </w:r>
      <w:proofErr w:type="spellEnd"/>
      <w:r>
        <w:t xml:space="preserve"> no son </w:t>
      </w:r>
      <w:proofErr w:type="spellStart"/>
      <w:r>
        <w:t>suficientes</w:t>
      </w:r>
      <w:proofErr w:type="spellEnd"/>
      <w:r>
        <w:t xml:space="preserve"> para </w:t>
      </w:r>
      <w:proofErr w:type="spellStart"/>
      <w:r>
        <w:t>paliar</w:t>
      </w:r>
      <w:proofErr w:type="spellEnd"/>
      <w:r>
        <w:t xml:space="preserve"> las </w:t>
      </w:r>
      <w:proofErr w:type="spellStart"/>
      <w:r>
        <w:t>necesidades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lucha</w:t>
      </w:r>
      <w:proofErr w:type="spellEnd"/>
      <w:r>
        <w:t xml:space="preserve"> contra el SIDA </w:t>
      </w:r>
      <w:proofErr w:type="spellStart"/>
      <w:r>
        <w:t>en</w:t>
      </w:r>
      <w:proofErr w:type="spellEnd"/>
      <w:r>
        <w:t xml:space="preserve">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municipio</w:t>
      </w:r>
      <w:proofErr w:type="spellEnd"/>
      <w:r>
        <w:t xml:space="preserve">, </w:t>
      </w:r>
      <w:proofErr w:type="spellStart"/>
      <w:r>
        <w:t>ayudar</w:t>
      </w:r>
      <w:proofErr w:type="spellEnd"/>
      <w:r>
        <w:t xml:space="preserve"> a </w:t>
      </w:r>
      <w:proofErr w:type="spellStart"/>
      <w:r>
        <w:t>quienes</w:t>
      </w:r>
      <w:proofErr w:type="spellEnd"/>
      <w:r>
        <w:t xml:space="preserve"> </w:t>
      </w:r>
      <w:proofErr w:type="spellStart"/>
      <w:proofErr w:type="gramStart"/>
      <w:r>
        <w:t>han</w:t>
      </w:r>
      <w:proofErr w:type="spellEnd"/>
      <w:proofErr w:type="gramEnd"/>
      <w:r>
        <w:t xml:space="preserve"> </w:t>
      </w:r>
      <w:proofErr w:type="spellStart"/>
      <w:r>
        <w:t>contraído</w:t>
      </w:r>
      <w:proofErr w:type="spellEnd"/>
      <w:r>
        <w:t xml:space="preserve"> la </w:t>
      </w:r>
      <w:proofErr w:type="spellStart"/>
      <w:r>
        <w:t>enfermedad</w:t>
      </w:r>
      <w:proofErr w:type="spellEnd"/>
      <w:r>
        <w:t xml:space="preserve"> o para </w:t>
      </w:r>
      <w:proofErr w:type="spellStart"/>
      <w:r>
        <w:t>prevenir</w:t>
      </w:r>
      <w:proofErr w:type="spellEnd"/>
      <w:r>
        <w:t xml:space="preserve"> que la </w:t>
      </w:r>
      <w:proofErr w:type="spellStart"/>
      <w:r>
        <w:t>incidencia</w:t>
      </w:r>
      <w:proofErr w:type="spellEnd"/>
      <w:r>
        <w:t xml:space="preserve"> de </w:t>
      </w:r>
      <w:proofErr w:type="spellStart"/>
      <w:r>
        <w:t>positivos</w:t>
      </w:r>
      <w:proofErr w:type="spellEnd"/>
      <w:r>
        <w:t xml:space="preserve"> de VIH </w:t>
      </w:r>
      <w:proofErr w:type="spellStart"/>
      <w:r>
        <w:t>siga</w:t>
      </w:r>
      <w:proofErr w:type="spellEnd"/>
      <w:r>
        <w:t xml:space="preserve"> </w:t>
      </w:r>
      <w:proofErr w:type="spellStart"/>
      <w:r>
        <w:t>creciendo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lo ha </w:t>
      </w:r>
      <w:proofErr w:type="spellStart"/>
      <w:r>
        <w:t>hecho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. </w:t>
      </w:r>
    </w:p>
    <w:p w:rsidR="0054081F" w:rsidRDefault="00893473">
      <w:pPr>
        <w:ind w:left="-5" w:right="0"/>
      </w:pPr>
      <w:proofErr w:type="spellStart"/>
      <w:r>
        <w:t>Desde</w:t>
      </w:r>
      <w:proofErr w:type="spellEnd"/>
      <w:r>
        <w:t xml:space="preserve">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municipal ha </w:t>
      </w:r>
      <w:proofErr w:type="spellStart"/>
      <w:r>
        <w:t>traído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diversas</w:t>
      </w:r>
      <w:proofErr w:type="spellEnd"/>
      <w:r>
        <w:t xml:space="preserve"> </w:t>
      </w:r>
      <w:proofErr w:type="spellStart"/>
      <w:r>
        <w:t>ocasiones</w:t>
      </w:r>
      <w:proofErr w:type="spellEnd"/>
      <w:r>
        <w:t xml:space="preserve"> </w:t>
      </w:r>
      <w:proofErr w:type="spellStart"/>
      <w:r>
        <w:t>mociones</w:t>
      </w:r>
      <w:proofErr w:type="spellEnd"/>
      <w:r>
        <w:t xml:space="preserve"> y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reapertura</w:t>
      </w:r>
      <w:proofErr w:type="spellEnd"/>
      <w:r>
        <w:t xml:space="preserve"> de la </w:t>
      </w:r>
      <w:proofErr w:type="spellStart"/>
      <w:r>
        <w:t>Unidad</w:t>
      </w:r>
      <w:proofErr w:type="spellEnd"/>
      <w:r>
        <w:t xml:space="preserve"> de </w:t>
      </w:r>
      <w:proofErr w:type="spellStart"/>
      <w:r>
        <w:t>Tratamiento</w:t>
      </w:r>
      <w:proofErr w:type="spellEnd"/>
      <w:r>
        <w:t xml:space="preserve">, </w:t>
      </w:r>
      <w:proofErr w:type="spellStart"/>
      <w:r>
        <w:t>Diagnóstico</w:t>
      </w:r>
      <w:proofErr w:type="spellEnd"/>
      <w:r>
        <w:t xml:space="preserve"> y </w:t>
      </w:r>
      <w:proofErr w:type="spellStart"/>
      <w:r>
        <w:t>Prevención</w:t>
      </w:r>
      <w:proofErr w:type="spellEnd"/>
      <w:r>
        <w:t xml:space="preserve"> de </w:t>
      </w:r>
      <w:proofErr w:type="spellStart"/>
      <w:r>
        <w:t>Infecciones</w:t>
      </w:r>
      <w:proofErr w:type="spellEnd"/>
      <w:r>
        <w:t xml:space="preserve"> de </w:t>
      </w:r>
      <w:proofErr w:type="spellStart"/>
      <w:r>
        <w:t>Transmisión</w:t>
      </w:r>
      <w:proofErr w:type="spellEnd"/>
      <w:r>
        <w:t xml:space="preserve"> Sexual (ITS) y VIH de Cartagena. Sin que,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desgracia</w:t>
      </w:r>
      <w:proofErr w:type="spellEnd"/>
      <w:r>
        <w:t xml:space="preserve"> se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avanzado</w:t>
      </w:r>
      <w:proofErr w:type="spellEnd"/>
      <w:r>
        <w:t xml:space="preserve"> lo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mínimo</w:t>
      </w:r>
      <w:proofErr w:type="spellEnd"/>
      <w:r>
        <w:t xml:space="preserve">. Como </w:t>
      </w:r>
      <w:proofErr w:type="spellStart"/>
      <w:r>
        <w:t>decíamos</w:t>
      </w:r>
      <w:proofErr w:type="spellEnd"/>
      <w:r>
        <w:t xml:space="preserve">, ‘las </w:t>
      </w:r>
      <w:proofErr w:type="spellStart"/>
      <w:r>
        <w:t>uniones</w:t>
      </w:r>
      <w:proofErr w:type="spellEnd"/>
      <w:r>
        <w:t xml:space="preserve">’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apoyos</w:t>
      </w:r>
      <w:proofErr w:type="spellEnd"/>
      <w:r>
        <w:t xml:space="preserve"> no son </w:t>
      </w:r>
      <w:proofErr w:type="spellStart"/>
      <w:r>
        <w:t>suficientes</w:t>
      </w:r>
      <w:proofErr w:type="spellEnd"/>
      <w:r>
        <w:t xml:space="preserve">, </w:t>
      </w:r>
      <w:proofErr w:type="spellStart"/>
      <w:r>
        <w:t>sino</w:t>
      </w:r>
      <w:proofErr w:type="spellEnd"/>
      <w:r>
        <w:t xml:space="preserve"> que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acompañados</w:t>
      </w:r>
      <w:proofErr w:type="spellEnd"/>
      <w:r>
        <w:t xml:space="preserve"> de </w:t>
      </w:r>
      <w:proofErr w:type="spellStart"/>
      <w:r>
        <w:t>acciones</w:t>
      </w:r>
      <w:proofErr w:type="spellEnd"/>
      <w:r>
        <w:t xml:space="preserve"> y de </w:t>
      </w:r>
      <w:proofErr w:type="spellStart"/>
      <w:r>
        <w:t>respuestas</w:t>
      </w:r>
      <w:proofErr w:type="spellEnd"/>
      <w:r>
        <w:t xml:space="preserve"> a la </w:t>
      </w:r>
      <w:proofErr w:type="spellStart"/>
      <w:r>
        <w:t>ciudadanía</w:t>
      </w:r>
      <w:proofErr w:type="spellEnd"/>
      <w:r>
        <w:t xml:space="preserve">. </w:t>
      </w:r>
    </w:p>
    <w:p w:rsidR="0054081F" w:rsidRDefault="00893473">
      <w:pPr>
        <w:ind w:left="-5" w:right="0"/>
      </w:pPr>
      <w:r>
        <w:t xml:space="preserve">Ante la </w:t>
      </w:r>
      <w:proofErr w:type="spellStart"/>
      <w:r>
        <w:t>necesidad</w:t>
      </w:r>
      <w:proofErr w:type="spellEnd"/>
      <w:r>
        <w:t xml:space="preserve"> y la </w:t>
      </w:r>
      <w:proofErr w:type="spellStart"/>
      <w:r>
        <w:t>urgencia</w:t>
      </w:r>
      <w:proofErr w:type="spellEnd"/>
      <w:r>
        <w:t xml:space="preserve"> de </w:t>
      </w:r>
      <w:proofErr w:type="spellStart"/>
      <w:r>
        <w:t>reabrir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tratamientos</w:t>
      </w:r>
      <w:proofErr w:type="spellEnd"/>
      <w:r>
        <w:t xml:space="preserve">, </w:t>
      </w:r>
      <w:proofErr w:type="spellStart"/>
      <w:r>
        <w:t>diagnóstico</w:t>
      </w:r>
      <w:proofErr w:type="spellEnd"/>
      <w:r>
        <w:t xml:space="preserve"> y </w:t>
      </w:r>
      <w:proofErr w:type="spellStart"/>
      <w:r>
        <w:t>prevención</w:t>
      </w:r>
      <w:proofErr w:type="spellEnd"/>
      <w:r>
        <w:t xml:space="preserve"> de ITS y VIH que </w:t>
      </w:r>
      <w:proofErr w:type="spellStart"/>
      <w:r>
        <w:t>atiendan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adecuada</w:t>
      </w:r>
      <w:proofErr w:type="spellEnd"/>
      <w:r>
        <w:t xml:space="preserve"> a la </w:t>
      </w:r>
      <w:proofErr w:type="spellStart"/>
      <w:r>
        <w:t>población</w:t>
      </w:r>
      <w:proofErr w:type="spellEnd"/>
      <w:r>
        <w:t xml:space="preserve">,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Gobierno</w:t>
      </w:r>
      <w:proofErr w:type="spellEnd"/>
      <w:r>
        <w:t xml:space="preserve"> Local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actuar</w:t>
      </w:r>
      <w:proofErr w:type="spellEnd"/>
      <w:r>
        <w:t xml:space="preserve">. Y, a </w:t>
      </w:r>
      <w:proofErr w:type="spellStart"/>
      <w:r>
        <w:t>pesar</w:t>
      </w:r>
      <w:proofErr w:type="spellEnd"/>
      <w:r>
        <w:t xml:space="preserve"> de las </w:t>
      </w:r>
      <w:proofErr w:type="spellStart"/>
      <w:r>
        <w:t>negativas</w:t>
      </w:r>
      <w:proofErr w:type="spellEnd"/>
      <w:r>
        <w:t xml:space="preserve"> </w:t>
      </w:r>
      <w:proofErr w:type="spellStart"/>
      <w:r>
        <w:t>puestas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algunas</w:t>
      </w:r>
      <w:proofErr w:type="spellEnd"/>
      <w:r>
        <w:t xml:space="preserve"> </w:t>
      </w:r>
      <w:proofErr w:type="spellStart"/>
      <w:r>
        <w:t>ocasiones</w:t>
      </w:r>
      <w:proofErr w:type="spellEnd"/>
      <w:r>
        <w:t xml:space="preserve">, </w:t>
      </w:r>
      <w:proofErr w:type="spellStart"/>
      <w:r>
        <w:t>existen</w:t>
      </w:r>
      <w:proofErr w:type="spellEnd"/>
      <w:r>
        <w:t xml:space="preserve"> </w:t>
      </w:r>
      <w:proofErr w:type="spellStart"/>
      <w:r>
        <w:t>ejemplos</w:t>
      </w:r>
      <w:proofErr w:type="spellEnd"/>
      <w:r>
        <w:t xml:space="preserve"> y </w:t>
      </w:r>
      <w:proofErr w:type="spellStart"/>
      <w:r>
        <w:t>evidencias</w:t>
      </w:r>
      <w:proofErr w:type="spellEnd"/>
      <w:r>
        <w:t xml:space="preserve"> de que, </w:t>
      </w:r>
      <w:proofErr w:type="spellStart"/>
      <w:r>
        <w:t>en</w:t>
      </w:r>
      <w:proofErr w:type="spellEnd"/>
      <w:r>
        <w:t xml:space="preserve"> el </w:t>
      </w:r>
      <w:proofErr w:type="spellStart"/>
      <w:proofErr w:type="gramStart"/>
      <w:r>
        <w:t>marco</w:t>
      </w:r>
      <w:proofErr w:type="spellEnd"/>
      <w:proofErr w:type="gramEnd"/>
      <w:r>
        <w:t xml:space="preserve"> de las </w:t>
      </w:r>
      <w:proofErr w:type="spellStart"/>
      <w:r>
        <w:t>competencias</w:t>
      </w:r>
      <w:proofErr w:type="spellEnd"/>
      <w:r>
        <w:t xml:space="preserve"> </w:t>
      </w:r>
      <w:proofErr w:type="spellStart"/>
      <w:r>
        <w:t>municipales</w:t>
      </w:r>
      <w:proofErr w:type="spellEnd"/>
      <w:r>
        <w:t xml:space="preserve">,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mucho </w:t>
      </w:r>
      <w:proofErr w:type="spellStart"/>
      <w:r>
        <w:t>más</w:t>
      </w:r>
      <w:proofErr w:type="spellEnd"/>
      <w:r>
        <w:t xml:space="preserve"> de lo que se </w:t>
      </w:r>
      <w:proofErr w:type="spellStart"/>
      <w:r>
        <w:t>hace</w:t>
      </w:r>
      <w:proofErr w:type="spellEnd"/>
      <w:r>
        <w:t xml:space="preserve">. Un solo </w:t>
      </w:r>
      <w:proofErr w:type="spellStart"/>
      <w:r>
        <w:t>ejemplo</w:t>
      </w:r>
      <w:proofErr w:type="spellEnd"/>
      <w:r>
        <w:t xml:space="preserve">, y </w:t>
      </w:r>
      <w:proofErr w:type="spellStart"/>
      <w:r>
        <w:t>cercano</w:t>
      </w:r>
      <w:proofErr w:type="spellEnd"/>
      <w:r>
        <w:t xml:space="preserve"> </w:t>
      </w:r>
      <w:proofErr w:type="spellStart"/>
      <w:r>
        <w:t>geográficamente</w:t>
      </w:r>
      <w:proofErr w:type="spellEnd"/>
      <w:r>
        <w:t xml:space="preserve">, </w:t>
      </w:r>
      <w:proofErr w:type="spellStart"/>
      <w:r>
        <w:t>es</w:t>
      </w:r>
      <w:proofErr w:type="spellEnd"/>
      <w:r>
        <w:t xml:space="preserve"> el Murcia Checkpoint, </w:t>
      </w:r>
      <w:proofErr w:type="spellStart"/>
      <w:r>
        <w:t>ubicado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</w:t>
      </w:r>
      <w:proofErr w:type="spellStart"/>
      <w:r>
        <w:t>indica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municipio</w:t>
      </w:r>
      <w:proofErr w:type="spellEnd"/>
      <w:r>
        <w:t xml:space="preserve"> de Murcia, y que </w:t>
      </w:r>
      <w:proofErr w:type="spellStart"/>
      <w:r>
        <w:t>es</w:t>
      </w:r>
      <w:proofErr w:type="spellEnd"/>
      <w:r>
        <w:t xml:space="preserve"> un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asistencial</w:t>
      </w:r>
      <w:proofErr w:type="spellEnd"/>
      <w:r>
        <w:t xml:space="preserve"> municipal de </w:t>
      </w:r>
      <w:proofErr w:type="spellStart"/>
      <w:r>
        <w:t>Salud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de </w:t>
      </w:r>
      <w:proofErr w:type="spellStart"/>
      <w:r>
        <w:t>detección</w:t>
      </w:r>
      <w:proofErr w:type="spellEnd"/>
      <w:r>
        <w:t xml:space="preserve"> </w:t>
      </w:r>
      <w:proofErr w:type="spellStart"/>
      <w:r>
        <w:t>precoz</w:t>
      </w:r>
      <w:proofErr w:type="spellEnd"/>
      <w:r>
        <w:t xml:space="preserve"> del VIH y </w:t>
      </w:r>
      <w:proofErr w:type="spellStart"/>
      <w:r>
        <w:t>otras</w:t>
      </w:r>
      <w:proofErr w:type="spellEnd"/>
      <w:r>
        <w:t xml:space="preserve"> ITS.  </w:t>
      </w:r>
    </w:p>
    <w:p w:rsidR="0054081F" w:rsidRDefault="00893473">
      <w:pPr>
        <w:spacing w:after="308" w:line="259" w:lineRule="auto"/>
        <w:ind w:left="71" w:right="0" w:firstLine="0"/>
        <w:jc w:val="center"/>
      </w:pPr>
      <w:r>
        <w:t xml:space="preserve"> </w:t>
      </w:r>
    </w:p>
    <w:p w:rsidR="0054081F" w:rsidRDefault="00893473">
      <w:pPr>
        <w:tabs>
          <w:tab w:val="center" w:pos="4635"/>
          <w:tab w:val="center" w:pos="9014"/>
        </w:tabs>
        <w:spacing w:after="0" w:line="259" w:lineRule="auto"/>
        <w:ind w:left="0" w:right="0" w:firstLine="0"/>
        <w:jc w:val="left"/>
      </w:pPr>
      <w:r>
        <w:rPr>
          <w:sz w:val="22"/>
        </w:rPr>
        <w:tab/>
      </w:r>
      <w:proofErr w:type="spellStart"/>
      <w:proofErr w:type="gramStart"/>
      <w:r>
        <w:rPr>
          <w:sz w:val="20"/>
        </w:rPr>
        <w:t>Excma</w:t>
      </w:r>
      <w:proofErr w:type="spellEnd"/>
      <w:r>
        <w:rPr>
          <w:sz w:val="20"/>
        </w:rPr>
        <w:t>.</w:t>
      </w:r>
      <w:proofErr w:type="gramEnd"/>
      <w:r>
        <w:rPr>
          <w:sz w:val="20"/>
        </w:rPr>
        <w:t xml:space="preserve"> Sra. </w:t>
      </w:r>
      <w:proofErr w:type="spellStart"/>
      <w:r>
        <w:rPr>
          <w:sz w:val="20"/>
        </w:rPr>
        <w:t>Alcaldesa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del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Ayuntamiento</w:t>
      </w:r>
      <w:proofErr w:type="spellEnd"/>
      <w:r>
        <w:rPr>
          <w:sz w:val="20"/>
        </w:rPr>
        <w:t xml:space="preserve"> de Cartagena</w:t>
      </w:r>
      <w:r>
        <w:rPr>
          <w:sz w:val="22"/>
        </w:rPr>
        <w:t xml:space="preserve"> </w:t>
      </w:r>
      <w:r>
        <w:rPr>
          <w:sz w:val="22"/>
        </w:rPr>
        <w:tab/>
        <w:t xml:space="preserve">1 </w:t>
      </w:r>
    </w:p>
    <w:p w:rsidR="0054081F" w:rsidRDefault="00893473">
      <w:pPr>
        <w:spacing w:after="46" w:line="259" w:lineRule="auto"/>
        <w:ind w:left="538" w:right="0" w:firstLine="0"/>
        <w:jc w:val="left"/>
      </w:pPr>
      <w:r>
        <w:rPr>
          <w:noProof/>
          <w:sz w:val="22"/>
          <w:lang w:val="es-ES" w:eastAsia="es-ES"/>
        </w:rPr>
        <mc:AlternateContent>
          <mc:Choice Requires="wpg">
            <w:drawing>
              <wp:inline distT="0" distB="0" distL="0" distR="0">
                <wp:extent cx="5208397" cy="6096"/>
                <wp:effectExtent l="0" t="0" r="0" b="0"/>
                <wp:docPr id="1582" name="Group 1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8397" cy="6096"/>
                          <a:chOff x="0" y="0"/>
                          <a:chExt cx="5208397" cy="6096"/>
                        </a:xfrm>
                      </wpg:grpSpPr>
                      <wps:wsp>
                        <wps:cNvPr id="2083" name="Shape 2083"/>
                        <wps:cNvSpPr/>
                        <wps:spPr>
                          <a:xfrm>
                            <a:off x="0" y="0"/>
                            <a:ext cx="52083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8397" h="9144">
                                <a:moveTo>
                                  <a:pt x="0" y="0"/>
                                </a:moveTo>
                                <a:lnTo>
                                  <a:pt x="5208397" y="0"/>
                                </a:lnTo>
                                <a:lnTo>
                                  <a:pt x="52083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582" style="width:410.11pt;height:0.47998pt;mso-position-horizontal-relative:char;mso-position-vertical-relative:line" coordsize="52083,60">
                <v:shape id="Shape 2084" style="position:absolute;width:52083;height:91;left:0;top:0;" coordsize="5208397,9144" path="m0,0l5208397,0l520839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4081F" w:rsidRDefault="00893473">
      <w:pPr>
        <w:spacing w:after="0" w:line="259" w:lineRule="auto"/>
        <w:ind w:left="566" w:right="0" w:firstLine="0"/>
        <w:jc w:val="left"/>
      </w:pPr>
      <w:r>
        <w:rPr>
          <w:sz w:val="22"/>
        </w:rPr>
        <w:t xml:space="preserve"> </w:t>
      </w:r>
    </w:p>
    <w:p w:rsidR="0054081F" w:rsidRDefault="00893473">
      <w:pPr>
        <w:spacing w:after="0" w:line="259" w:lineRule="auto"/>
        <w:ind w:left="566" w:right="0" w:firstLine="0"/>
        <w:jc w:val="left"/>
      </w:pPr>
      <w:r>
        <w:rPr>
          <w:sz w:val="22"/>
        </w:rPr>
        <w:t xml:space="preserve"> </w:t>
      </w:r>
    </w:p>
    <w:p w:rsidR="0054081F" w:rsidRDefault="00893473">
      <w:pPr>
        <w:ind w:left="-5" w:right="0"/>
      </w:pPr>
      <w:proofErr w:type="spellStart"/>
      <w:r>
        <w:t>Por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lo </w:t>
      </w:r>
      <w:proofErr w:type="spellStart"/>
      <w:r>
        <w:t>expuesto</w:t>
      </w:r>
      <w:proofErr w:type="spellEnd"/>
      <w:r>
        <w:t xml:space="preserve"> </w:t>
      </w:r>
      <w:proofErr w:type="spellStart"/>
      <w:r>
        <w:t>presento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debate y </w:t>
      </w:r>
      <w:proofErr w:type="spellStart"/>
      <w:r>
        <w:t>aprobación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procede</w:t>
      </w:r>
      <w:proofErr w:type="spellEnd"/>
      <w:r>
        <w:t xml:space="preserve"> la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propuesta</w:t>
      </w:r>
      <w:proofErr w:type="spellEnd"/>
      <w:r>
        <w:t xml:space="preserve"> de MOCIÓN: </w:t>
      </w:r>
    </w:p>
    <w:p w:rsidR="0054081F" w:rsidRDefault="00893473">
      <w:pPr>
        <w:numPr>
          <w:ilvl w:val="0"/>
          <w:numId w:val="1"/>
        </w:numPr>
        <w:ind w:right="0"/>
      </w:pPr>
      <w:r>
        <w:lastRenderedPageBreak/>
        <w:t xml:space="preserve">El </w:t>
      </w:r>
      <w:proofErr w:type="spellStart"/>
      <w:r>
        <w:t>Pleno</w:t>
      </w:r>
      <w:proofErr w:type="spellEnd"/>
      <w:r>
        <w:t xml:space="preserve"> del </w:t>
      </w:r>
      <w:proofErr w:type="spellStart"/>
      <w:r>
        <w:t>Ayuntamiento</w:t>
      </w:r>
      <w:proofErr w:type="spellEnd"/>
      <w:r>
        <w:t xml:space="preserve"> de Cartagena </w:t>
      </w:r>
      <w:proofErr w:type="spellStart"/>
      <w:r>
        <w:t>insta</w:t>
      </w:r>
      <w:proofErr w:type="spellEnd"/>
      <w:r>
        <w:t xml:space="preserve"> al </w:t>
      </w:r>
      <w:proofErr w:type="spellStart"/>
      <w:r>
        <w:t>Gobierno</w:t>
      </w:r>
      <w:proofErr w:type="spellEnd"/>
      <w:r>
        <w:t xml:space="preserve"> Local a </w:t>
      </w:r>
      <w:proofErr w:type="spellStart"/>
      <w:r>
        <w:t>cumplir</w:t>
      </w:r>
      <w:proofErr w:type="spellEnd"/>
      <w:r>
        <w:t xml:space="preserve"> con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acuerdos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adoptados</w:t>
      </w:r>
      <w:proofErr w:type="spellEnd"/>
      <w:r>
        <w:t xml:space="preserve"> </w:t>
      </w:r>
      <w:proofErr w:type="spellStart"/>
      <w:r>
        <w:t>previamente</w:t>
      </w:r>
      <w:proofErr w:type="spellEnd"/>
      <w:r>
        <w:t xml:space="preserve"> para que, con </w:t>
      </w:r>
      <w:proofErr w:type="spellStart"/>
      <w:r>
        <w:t>carácter</w:t>
      </w:r>
      <w:proofErr w:type="spellEnd"/>
      <w:r>
        <w:t xml:space="preserve"> </w:t>
      </w:r>
      <w:proofErr w:type="spellStart"/>
      <w:r>
        <w:t>urgente</w:t>
      </w:r>
      <w:proofErr w:type="spellEnd"/>
      <w:r>
        <w:t xml:space="preserve">, se </w:t>
      </w:r>
      <w:proofErr w:type="spellStart"/>
      <w:r>
        <w:t>produzca</w:t>
      </w:r>
      <w:proofErr w:type="spellEnd"/>
      <w:r>
        <w:t xml:space="preserve"> la </w:t>
      </w:r>
      <w:proofErr w:type="spellStart"/>
      <w:r>
        <w:t>apertura</w:t>
      </w:r>
      <w:proofErr w:type="spellEnd"/>
      <w:r>
        <w:t xml:space="preserve"> de la </w:t>
      </w:r>
      <w:proofErr w:type="spellStart"/>
      <w:r>
        <w:t>Unidad</w:t>
      </w:r>
      <w:proofErr w:type="spellEnd"/>
      <w:r>
        <w:t xml:space="preserve"> de </w:t>
      </w:r>
      <w:proofErr w:type="spellStart"/>
      <w:r>
        <w:t>Prevención</w:t>
      </w:r>
      <w:proofErr w:type="spellEnd"/>
      <w:r>
        <w:t xml:space="preserve">, </w:t>
      </w:r>
      <w:proofErr w:type="spellStart"/>
      <w:r>
        <w:t>Diagnóstico</w:t>
      </w:r>
      <w:proofErr w:type="spellEnd"/>
      <w:r>
        <w:t xml:space="preserve"> y </w:t>
      </w:r>
      <w:proofErr w:type="spellStart"/>
      <w:r>
        <w:t>Tratamiento</w:t>
      </w:r>
      <w:proofErr w:type="spellEnd"/>
      <w:r>
        <w:t xml:space="preserve"> de </w:t>
      </w:r>
      <w:proofErr w:type="spellStart"/>
      <w:r>
        <w:t>Infecciones</w:t>
      </w:r>
      <w:proofErr w:type="spellEnd"/>
      <w:r>
        <w:t xml:space="preserve"> de </w:t>
      </w:r>
      <w:proofErr w:type="spellStart"/>
      <w:r>
        <w:t>Transmisión</w:t>
      </w:r>
      <w:proofErr w:type="spellEnd"/>
      <w:r>
        <w:t xml:space="preserve"> Sexual </w:t>
      </w:r>
      <w:proofErr w:type="spellStart"/>
      <w:r>
        <w:t>en</w:t>
      </w:r>
      <w:proofErr w:type="spellEnd"/>
      <w:r>
        <w:t xml:space="preserve"> Cartagena con un </w:t>
      </w:r>
      <w:proofErr w:type="spellStart"/>
      <w:r>
        <w:t>servicio</w:t>
      </w:r>
      <w:proofErr w:type="spellEnd"/>
      <w:r>
        <w:t xml:space="preserve"> de lunes a </w:t>
      </w:r>
      <w:proofErr w:type="spellStart"/>
      <w:r>
        <w:t>viernes</w:t>
      </w:r>
      <w:proofErr w:type="spellEnd"/>
      <w:r>
        <w:t xml:space="preserve"> y con personal que </w:t>
      </w:r>
      <w:proofErr w:type="spellStart"/>
      <w:r>
        <w:t>sólo</w:t>
      </w:r>
      <w:proofErr w:type="spellEnd"/>
      <w:r>
        <w:t xml:space="preserve"> </w:t>
      </w:r>
      <w:proofErr w:type="spellStart"/>
      <w:r>
        <w:t>preste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Cartagena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comarca</w:t>
      </w:r>
      <w:proofErr w:type="spellEnd"/>
      <w:r>
        <w:t xml:space="preserve"> para </w:t>
      </w:r>
      <w:proofErr w:type="spellStart"/>
      <w:r>
        <w:t>garantizar</w:t>
      </w:r>
      <w:proofErr w:type="spellEnd"/>
      <w:r>
        <w:t xml:space="preserve"> la </w:t>
      </w:r>
      <w:proofErr w:type="spellStart"/>
      <w:r>
        <w:t>adecuada</w:t>
      </w:r>
      <w:proofErr w:type="spellEnd"/>
      <w:r>
        <w:t xml:space="preserve"> </w:t>
      </w:r>
      <w:proofErr w:type="spellStart"/>
      <w:r>
        <w:t>calidad</w:t>
      </w:r>
      <w:proofErr w:type="spellEnd"/>
      <w:r>
        <w:t xml:space="preserve"> </w:t>
      </w:r>
      <w:proofErr w:type="spellStart"/>
      <w:r>
        <w:t>asistencial</w:t>
      </w:r>
      <w:proofErr w:type="spellEnd"/>
      <w:r>
        <w:t xml:space="preserve"> que se </w:t>
      </w:r>
      <w:proofErr w:type="spellStart"/>
      <w:r>
        <w:t>requiere</w:t>
      </w:r>
      <w:proofErr w:type="spellEnd"/>
      <w:r>
        <w:t xml:space="preserve">. </w:t>
      </w:r>
    </w:p>
    <w:p w:rsidR="0054081F" w:rsidRDefault="00893473">
      <w:pPr>
        <w:numPr>
          <w:ilvl w:val="0"/>
          <w:numId w:val="1"/>
        </w:numPr>
        <w:ind w:right="0"/>
      </w:pPr>
      <w:r>
        <w:t xml:space="preserve">El </w:t>
      </w:r>
      <w:proofErr w:type="spellStart"/>
      <w:r>
        <w:t>Pleno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Ayuntamiento</w:t>
      </w:r>
      <w:proofErr w:type="spellEnd"/>
      <w:r>
        <w:t xml:space="preserve"> de Cartagena </w:t>
      </w:r>
      <w:proofErr w:type="spellStart"/>
      <w:r>
        <w:t>insta</w:t>
      </w:r>
      <w:proofErr w:type="spellEnd"/>
      <w:r>
        <w:t xml:space="preserve"> al </w:t>
      </w:r>
      <w:proofErr w:type="spellStart"/>
      <w:r>
        <w:t>Gobierno</w:t>
      </w:r>
      <w:proofErr w:type="spellEnd"/>
      <w:r>
        <w:t xml:space="preserve"> Local a que,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marco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competencias</w:t>
      </w:r>
      <w:proofErr w:type="spellEnd"/>
      <w:r>
        <w:t xml:space="preserve">, </w:t>
      </w:r>
      <w:proofErr w:type="spellStart"/>
      <w:r>
        <w:t>abra</w:t>
      </w:r>
      <w:proofErr w:type="spellEnd"/>
      <w:r>
        <w:t xml:space="preserve"> un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asistencial</w:t>
      </w:r>
      <w:proofErr w:type="spellEnd"/>
      <w:r>
        <w:t xml:space="preserve"> municipal de </w:t>
      </w:r>
      <w:proofErr w:type="spellStart"/>
      <w:r>
        <w:t>Salud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de </w:t>
      </w:r>
      <w:proofErr w:type="spellStart"/>
      <w:r>
        <w:t>atención</w:t>
      </w:r>
      <w:proofErr w:type="spellEnd"/>
      <w:r>
        <w:t xml:space="preserve"> y </w:t>
      </w:r>
      <w:proofErr w:type="spellStart"/>
      <w:r>
        <w:t>detección</w:t>
      </w:r>
      <w:proofErr w:type="spellEnd"/>
      <w:r>
        <w:t xml:space="preserve"> </w:t>
      </w:r>
      <w:proofErr w:type="spellStart"/>
      <w:r>
        <w:t>precoz</w:t>
      </w:r>
      <w:proofErr w:type="spellEnd"/>
      <w:r>
        <w:t xml:space="preserve"> del VIH y </w:t>
      </w:r>
      <w:proofErr w:type="spellStart"/>
      <w:r>
        <w:t>otras</w:t>
      </w:r>
      <w:proofErr w:type="spellEnd"/>
      <w:r>
        <w:t xml:space="preserve"> ITS. </w:t>
      </w:r>
    </w:p>
    <w:p w:rsidR="0054081F" w:rsidRDefault="00893473">
      <w:pPr>
        <w:spacing w:after="214" w:line="259" w:lineRule="auto"/>
        <w:ind w:left="71" w:right="0" w:firstLine="0"/>
        <w:jc w:val="center"/>
      </w:pPr>
      <w:r>
        <w:t xml:space="preserve"> </w:t>
      </w:r>
    </w:p>
    <w:p w:rsidR="0054081F" w:rsidRDefault="00893473">
      <w:pPr>
        <w:spacing w:after="209"/>
        <w:jc w:val="center"/>
      </w:pPr>
      <w:proofErr w:type="spellStart"/>
      <w:proofErr w:type="gramStart"/>
      <w:r>
        <w:t>En</w:t>
      </w:r>
      <w:proofErr w:type="spellEnd"/>
      <w:r>
        <w:t xml:space="preserve"> Cartagena, a 17 de </w:t>
      </w:r>
      <w:proofErr w:type="spellStart"/>
      <w:r>
        <w:t>diciembre</w:t>
      </w:r>
      <w:proofErr w:type="spellEnd"/>
      <w:r>
        <w:t xml:space="preserve"> de 2022.</w:t>
      </w:r>
      <w:proofErr w:type="gramEnd"/>
      <w:r>
        <w:t xml:space="preserve"> </w:t>
      </w:r>
    </w:p>
    <w:p w:rsidR="0054081F" w:rsidRDefault="00893473">
      <w:pPr>
        <w:spacing w:after="214" w:line="259" w:lineRule="auto"/>
        <w:ind w:left="71" w:right="0" w:firstLine="0"/>
        <w:jc w:val="center"/>
      </w:pPr>
      <w:r>
        <w:t xml:space="preserve"> </w:t>
      </w:r>
    </w:p>
    <w:p w:rsidR="0054081F" w:rsidRDefault="00893473">
      <w:pPr>
        <w:spacing w:after="214" w:line="259" w:lineRule="auto"/>
        <w:ind w:left="71" w:right="0" w:firstLine="0"/>
        <w:jc w:val="center"/>
      </w:pPr>
      <w:r>
        <w:t xml:space="preserve"> </w:t>
      </w:r>
    </w:p>
    <w:p w:rsidR="0054081F" w:rsidRDefault="00893473">
      <w:pPr>
        <w:spacing w:after="216" w:line="259" w:lineRule="auto"/>
        <w:ind w:left="71" w:right="0" w:firstLine="0"/>
        <w:jc w:val="center"/>
      </w:pPr>
      <w:r>
        <w:rPr>
          <w:noProof/>
          <w:sz w:val="22"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702869</wp:posOffset>
                </wp:positionH>
                <wp:positionV relativeFrom="page">
                  <wp:posOffset>270510</wp:posOffset>
                </wp:positionV>
                <wp:extent cx="6158231" cy="945896"/>
                <wp:effectExtent l="0" t="0" r="0" b="0"/>
                <wp:wrapTopAndBottom/>
                <wp:docPr id="1481" name="Group 1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1" cy="945896"/>
                          <a:chOff x="0" y="0"/>
                          <a:chExt cx="6158231" cy="945896"/>
                        </a:xfrm>
                      </wpg:grpSpPr>
                      <wps:wsp>
                        <wps:cNvPr id="140" name="Rectangle 140"/>
                        <wps:cNvSpPr/>
                        <wps:spPr>
                          <a:xfrm>
                            <a:off x="493776" y="522885"/>
                            <a:ext cx="5016425" cy="162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081F" w:rsidRDefault="0089347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6110936" y="522885"/>
                            <a:ext cx="50470" cy="162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081F" w:rsidRDefault="0089347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8288" y="645059"/>
                            <a:ext cx="50470" cy="162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081F" w:rsidRDefault="0089347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8288" y="797459"/>
                            <a:ext cx="1420066" cy="162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081F" w:rsidRDefault="0089347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w w:val="120"/>
                                  <w:sz w:val="20"/>
                                </w:rPr>
                                <w:t>Grupo</w:t>
                              </w:r>
                              <w:proofErr w:type="spellEnd"/>
                              <w:r>
                                <w:rPr>
                                  <w:spacing w:val="15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0"/>
                                </w:rPr>
                                <w:t>Municipal</w:t>
                              </w:r>
                              <w:r>
                                <w:rPr>
                                  <w:spacing w:val="15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1086561" y="797459"/>
                            <a:ext cx="2777886" cy="162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081F" w:rsidRDefault="0089347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w w:val="123"/>
                                  <w:sz w:val="20"/>
                                </w:rPr>
                                <w:t>Unidas</w:t>
                              </w:r>
                              <w:proofErr w:type="spellEnd"/>
                              <w:r>
                                <w:rPr>
                                  <w:spacing w:val="16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3"/>
                                  <w:sz w:val="20"/>
                                </w:rPr>
                                <w:t>Podemos</w:t>
                              </w:r>
                              <w:proofErr w:type="spellEnd"/>
                              <w:r>
                                <w:rPr>
                                  <w:spacing w:val="14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3"/>
                                  <w:sz w:val="20"/>
                                </w:rPr>
                                <w:t>Izquierda</w:t>
                              </w:r>
                              <w:proofErr w:type="spellEnd"/>
                              <w:r>
                                <w:rPr>
                                  <w:spacing w:val="15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3"/>
                                  <w:sz w:val="20"/>
                                </w:rPr>
                                <w:t>Unida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3176600" y="797459"/>
                            <a:ext cx="68640" cy="162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081F" w:rsidRDefault="0089347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33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3228416" y="797459"/>
                            <a:ext cx="1079224" cy="162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081F" w:rsidRDefault="0089347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25"/>
                                  <w:sz w:val="20"/>
                                </w:rPr>
                                <w:t>Verdes</w:t>
                              </w:r>
                              <w:r>
                                <w:rPr>
                                  <w:spacing w:val="14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20"/>
                                </w:rPr>
                                <w:t>Equo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4040709" y="776733"/>
                            <a:ext cx="60808" cy="1951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081F" w:rsidRDefault="0089347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6" name="Shape 2206"/>
                        <wps:cNvSpPr/>
                        <wps:spPr>
                          <a:xfrm>
                            <a:off x="0" y="939800"/>
                            <a:ext cx="61582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1" h="9144">
                                <a:moveTo>
                                  <a:pt x="0" y="0"/>
                                </a:moveTo>
                                <a:lnTo>
                                  <a:pt x="6158231" y="0"/>
                                </a:lnTo>
                                <a:lnTo>
                                  <a:pt x="61582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271" y="0"/>
                            <a:ext cx="452958" cy="6235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" name="Picture 1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65372" y="67323"/>
                            <a:ext cx="1844675" cy="556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481" style="width:484.9pt;height:74.48pt;position:absolute;mso-position-horizontal-relative:page;mso-position-horizontal:absolute;margin-left:55.344pt;mso-position-vertical-relative:page;margin-top:21.3pt;" coordsize="61582,9458">
                <v:rect id="Rectangle 140" style="position:absolute;width:50164;height:1625;left:4937;top:52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style="position:absolute;width:504;height:1625;left:61109;top:52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style="position:absolute;width:504;height:1620;left:182;top:64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style="position:absolute;width:14200;height:1620;left:182;top:79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20"/>
                            <w:sz w:val="20"/>
                          </w:rPr>
                          <w:t xml:space="preserve">Grupo</w:t>
                        </w:r>
                        <w:r>
                          <w:rPr>
                            <w:spacing w:val="15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0"/>
                          </w:rPr>
                          <w:t xml:space="preserve">Municipal</w:t>
                        </w:r>
                        <w:r>
                          <w:rPr>
                            <w:spacing w:val="15"/>
                            <w:w w:val="12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style="position:absolute;width:27778;height:1620;left:10865;top:79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23"/>
                            <w:sz w:val="20"/>
                          </w:rPr>
                          <w:t xml:space="preserve">Unidas</w:t>
                        </w:r>
                        <w:r>
                          <w:rPr>
                            <w:spacing w:val="16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0"/>
                          </w:rPr>
                          <w:t xml:space="preserve">Podemos</w:t>
                        </w:r>
                        <w:r>
                          <w:rPr>
                            <w:spacing w:val="14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0"/>
                          </w:rPr>
                          <w:t xml:space="preserve">Izquierda</w:t>
                        </w:r>
                        <w:r>
                          <w:rPr>
                            <w:spacing w:val="15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0"/>
                          </w:rPr>
                          <w:t xml:space="preserve">Unida</w:t>
                        </w:r>
                      </w:p>
                    </w:txbxContent>
                  </v:textbox>
                </v:rect>
                <v:rect id="Rectangle 145" style="position:absolute;width:686;height:1620;left:31766;top:79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33"/>
                            <w:sz w:val="20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46" style="position:absolute;width:10792;height:1620;left:32284;top:79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25"/>
                            <w:sz w:val="20"/>
                          </w:rPr>
                          <w:t xml:space="preserve">Verdes</w:t>
                        </w:r>
                        <w:r>
                          <w:rPr>
                            <w:spacing w:val="14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20"/>
                          </w:rPr>
                          <w:t xml:space="preserve">Equo</w:t>
                        </w:r>
                      </w:p>
                    </w:txbxContent>
                  </v:textbox>
                </v:rect>
                <v:rect id="Rectangle 147" style="position:absolute;width:608;height:1951;left:40407;top:7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2324" style="position:absolute;width:61582;height:91;left:0;top:9398;" coordsize="6158231,9144" path="m0,0l6158231,0l6158231,9144l0,9144l0,0">
                  <v:stroke weight="0pt" endcap="flat" joinstyle="miter" miterlimit="10" on="false" color="#000000" opacity="0"/>
                  <v:fill on="true" color="#000000"/>
                </v:shape>
                <v:shape id="Picture 155" style="position:absolute;width:4529;height:6235;left:362;top:0;" filled="f">
                  <v:imagedata r:id="rId8"/>
                </v:shape>
                <v:shape id="Picture 157" style="position:absolute;width:18446;height:5561;left:42653;top:673;" filled="f">
                  <v:imagedata r:id="rId9"/>
                </v:shape>
                <w10:wrap type="topAndBottom"/>
              </v:group>
            </w:pict>
          </mc:Fallback>
        </mc:AlternateContent>
      </w:r>
      <w:r>
        <w:t xml:space="preserve"> </w:t>
      </w:r>
    </w:p>
    <w:p w:rsidR="0054081F" w:rsidRDefault="00893473">
      <w:pPr>
        <w:spacing w:after="214" w:line="259" w:lineRule="auto"/>
        <w:ind w:left="71" w:right="0" w:firstLine="0"/>
        <w:jc w:val="center"/>
      </w:pPr>
      <w:r>
        <w:t xml:space="preserve"> </w:t>
      </w:r>
    </w:p>
    <w:p w:rsidR="0054081F" w:rsidRDefault="00893473">
      <w:pPr>
        <w:spacing w:after="214" w:line="259" w:lineRule="auto"/>
        <w:ind w:left="71" w:right="0" w:firstLine="0"/>
        <w:jc w:val="center"/>
      </w:pPr>
      <w:r>
        <w:t xml:space="preserve"> </w:t>
      </w:r>
    </w:p>
    <w:p w:rsidR="0054081F" w:rsidRDefault="00893473">
      <w:pPr>
        <w:spacing w:after="216" w:line="259" w:lineRule="auto"/>
        <w:ind w:left="71" w:right="0" w:firstLine="0"/>
        <w:jc w:val="center"/>
      </w:pPr>
      <w:r>
        <w:t xml:space="preserve"> </w:t>
      </w:r>
    </w:p>
    <w:p w:rsidR="0054081F" w:rsidRDefault="00893473">
      <w:pPr>
        <w:spacing w:after="209"/>
        <w:ind w:right="6"/>
        <w:jc w:val="center"/>
      </w:pPr>
      <w:r>
        <w:t xml:space="preserve">Aroha </w:t>
      </w:r>
      <w:proofErr w:type="spellStart"/>
      <w:r>
        <w:t>Nicolás</w:t>
      </w:r>
      <w:proofErr w:type="spellEnd"/>
      <w:r>
        <w:t xml:space="preserve"> </w:t>
      </w:r>
      <w:proofErr w:type="spellStart"/>
      <w:r>
        <w:t>García</w:t>
      </w:r>
      <w:proofErr w:type="spellEnd"/>
      <w:r>
        <w:t xml:space="preserve"> </w:t>
      </w:r>
    </w:p>
    <w:p w:rsidR="0054081F" w:rsidRDefault="00893473">
      <w:pPr>
        <w:spacing w:after="3808"/>
        <w:ind w:right="4"/>
        <w:jc w:val="center"/>
      </w:pPr>
      <w:proofErr w:type="spellStart"/>
      <w:r>
        <w:t>Concejala</w:t>
      </w:r>
      <w:proofErr w:type="spellEnd"/>
      <w:r>
        <w:t xml:space="preserve"> </w:t>
      </w:r>
    </w:p>
    <w:p w:rsidR="0054081F" w:rsidRDefault="00893473">
      <w:pPr>
        <w:tabs>
          <w:tab w:val="center" w:pos="4635"/>
          <w:tab w:val="center" w:pos="9014"/>
        </w:tabs>
        <w:spacing w:after="0" w:line="259" w:lineRule="auto"/>
        <w:ind w:left="0" w:right="0" w:firstLine="0"/>
        <w:jc w:val="left"/>
      </w:pPr>
      <w:r>
        <w:rPr>
          <w:sz w:val="22"/>
        </w:rPr>
        <w:tab/>
      </w:r>
      <w:proofErr w:type="spellStart"/>
      <w:proofErr w:type="gramStart"/>
      <w:r>
        <w:rPr>
          <w:sz w:val="20"/>
        </w:rPr>
        <w:t>Excma</w:t>
      </w:r>
      <w:proofErr w:type="spellEnd"/>
      <w:r>
        <w:rPr>
          <w:sz w:val="20"/>
        </w:rPr>
        <w:t>.</w:t>
      </w:r>
      <w:proofErr w:type="gramEnd"/>
      <w:r>
        <w:rPr>
          <w:sz w:val="20"/>
        </w:rPr>
        <w:t xml:space="preserve"> Sra. </w:t>
      </w:r>
      <w:proofErr w:type="spellStart"/>
      <w:r>
        <w:rPr>
          <w:sz w:val="20"/>
        </w:rPr>
        <w:t>Alcaldesa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del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Ayuntamiento</w:t>
      </w:r>
      <w:proofErr w:type="spellEnd"/>
      <w:r>
        <w:rPr>
          <w:sz w:val="20"/>
        </w:rPr>
        <w:t xml:space="preserve"> de Cartagena</w:t>
      </w:r>
      <w:r>
        <w:rPr>
          <w:sz w:val="22"/>
        </w:rPr>
        <w:t xml:space="preserve"> </w:t>
      </w:r>
      <w:r>
        <w:rPr>
          <w:sz w:val="22"/>
        </w:rPr>
        <w:tab/>
        <w:t xml:space="preserve">2 </w:t>
      </w:r>
    </w:p>
    <w:p w:rsidR="0054081F" w:rsidRDefault="00893473">
      <w:pPr>
        <w:spacing w:after="46" w:line="259" w:lineRule="auto"/>
        <w:ind w:left="538" w:right="0" w:firstLine="0"/>
        <w:jc w:val="left"/>
      </w:pPr>
      <w:r>
        <w:rPr>
          <w:noProof/>
          <w:sz w:val="22"/>
          <w:lang w:val="es-ES" w:eastAsia="es-ES"/>
        </w:rPr>
        <mc:AlternateContent>
          <mc:Choice Requires="wpg">
            <w:drawing>
              <wp:inline distT="0" distB="0" distL="0" distR="0">
                <wp:extent cx="5208397" cy="6096"/>
                <wp:effectExtent l="0" t="0" r="0" b="0"/>
                <wp:docPr id="1482" name="Group 1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8397" cy="6096"/>
                          <a:chOff x="0" y="0"/>
                          <a:chExt cx="5208397" cy="6096"/>
                        </a:xfrm>
                      </wpg:grpSpPr>
                      <wps:wsp>
                        <wps:cNvPr id="2325" name="Shape 2325"/>
                        <wps:cNvSpPr/>
                        <wps:spPr>
                          <a:xfrm>
                            <a:off x="0" y="0"/>
                            <a:ext cx="52083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8397" h="9144">
                                <a:moveTo>
                                  <a:pt x="0" y="0"/>
                                </a:moveTo>
                                <a:lnTo>
                                  <a:pt x="5208397" y="0"/>
                                </a:lnTo>
                                <a:lnTo>
                                  <a:pt x="52083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482" style="width:410.11pt;height:0.47998pt;mso-position-horizontal-relative:char;mso-position-vertical-relative:line" coordsize="52083,60">
                <v:shape id="Shape 2326" style="position:absolute;width:52083;height:91;left:0;top:0;" coordsize="5208397,9144" path="m0,0l5208397,0l520839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4081F" w:rsidRDefault="00893473">
      <w:pPr>
        <w:spacing w:after="0" w:line="259" w:lineRule="auto"/>
        <w:ind w:left="566" w:right="0" w:firstLine="0"/>
        <w:jc w:val="left"/>
      </w:pPr>
      <w:r>
        <w:rPr>
          <w:sz w:val="22"/>
        </w:rPr>
        <w:t xml:space="preserve"> </w:t>
      </w:r>
    </w:p>
    <w:sectPr w:rsidR="0054081F">
      <w:pgSz w:w="11906" w:h="16838"/>
      <w:pgMar w:top="1961" w:right="846" w:bottom="946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431AF"/>
    <w:multiLevelType w:val="hybridMultilevel"/>
    <w:tmpl w:val="99EA177C"/>
    <w:lvl w:ilvl="0" w:tplc="346EA77C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3A73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C464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060E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727F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8CCE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880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56CC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48E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1F"/>
    <w:rsid w:val="0054081F"/>
    <w:rsid w:val="00893473"/>
    <w:rsid w:val="00A8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8" w:line="265" w:lineRule="auto"/>
      <w:ind w:left="10" w:right="2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8" w:line="265" w:lineRule="auto"/>
      <w:ind w:left="10" w:right="2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pulposensible@hotmail.com</dc:creator>
  <cp:lastModifiedBy>CRISTINA MORENO ENCABO</cp:lastModifiedBy>
  <cp:revision>2</cp:revision>
  <dcterms:created xsi:type="dcterms:W3CDTF">2023-03-14T14:22:00Z</dcterms:created>
  <dcterms:modified xsi:type="dcterms:W3CDTF">2023-03-14T14:22:00Z</dcterms:modified>
</cp:coreProperties>
</file>