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850" r="1962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cs="CIDFont+F3" w:ascii="CIDFont+F3" w:hAnsi="CIDFont+F3"/>
          <w:color w:val="222222"/>
          <w:sz w:val="24"/>
          <w:szCs w:val="24"/>
        </w:rPr>
      </w:r>
    </w:p>
    <w:p>
      <w:pPr>
        <w:pStyle w:val="Cuerpo"/>
        <w:spacing w:lineRule="auto" w:line="276"/>
        <w:jc w:val="both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Cuerpo"/>
        <w:spacing w:lineRule="auto" w:line="276"/>
        <w:jc w:val="both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MOCIÓN QUE PRESENTA MARÍA DOLORES RUIZ ÁLVAREZ, CONCEJAL DEL GRUPO MUNICIPAL MC CARTAGENA, SOBRE `FARO DE LA PODADERA´</w:t>
      </w:r>
    </w:p>
    <w:p>
      <w:pPr>
        <w:pStyle w:val="Cuerpo"/>
        <w:spacing w:lineRule="auto" w:line="276"/>
        <w:jc w:val="both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Cuerpo"/>
        <w:spacing w:lineRule="auto" w:line="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El deterioro del Faro de la Podadera es más que progresivo y evidente. Su cercanía a la denominada Batería de la Podadera y el hecho de que estuvo al servicio de la misma nos lleva a afirmar que, de cumplirse con lo determinado en los artículos 11.2 y 17 de la Ley 16/1985, 25 de junio de patrimonio histórico español, gozaría de protección patrimonial y se frenaría su deterioro. Urge, por consiguiente, la modificación de la declaración de BIC de la Batería de la Podadera.</w:t>
      </w:r>
    </w:p>
    <w:p>
      <w:pPr>
        <w:pStyle w:val="Cuerpo"/>
        <w:spacing w:lineRule="auto" w:line="276"/>
        <w:jc w:val="both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lo</w:t>
      </w:r>
      <w:r>
        <w:rPr>
          <w:rFonts w:eastAsia="Arial Unicode MS" w:cs="Arial" w:ascii="Arial" w:hAnsi="Arial"/>
          <w:kern w:val="2"/>
          <w:sz w:val="24"/>
          <w:szCs w:val="24"/>
          <w:lang w:eastAsia="zh-CN"/>
        </w:rPr>
        <w:t xml:space="preserve"> todo lo anteriormente expuesto, la concejal que suscribe eleva al Pleno la siguiente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es-ES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MOCIÓN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Que el Pleno inste al Gobierno local, en virtud de lo establecido en el artículo 6 de la Ley 4/2007 de 16 de marzo a requerir del Ministerio de Cultura la modificación del BIC Batería de la Podadera y la inclusión en el entorno de la misma, como no puede ser de otra manera, de los restos del faro con la misma denominación para evitar su deterioro progresivo.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Cartagena, a 9 de octubre de 2023.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Fdo. Jesús Giménez Gallo</w:t>
        <w:tab/>
        <w:tab/>
        <w:t xml:space="preserve">                </w:t>
        <w:tab/>
        <w:t>Fdo. María Dolores Ruiz Álvarez</w:t>
      </w:r>
    </w:p>
    <w:p>
      <w:pPr>
        <w:pStyle w:val="Normal"/>
        <w:ind w:right="-568" w:hanging="0"/>
        <w:rPr>
          <w:rFonts w:ascii="Arial" w:hAnsi="Arial" w:eastAsia="Arial" w:cs="Arial"/>
          <w:b/>
          <w:b/>
        </w:rPr>
      </w:pPr>
      <w:r>
        <w:rPr>
          <w:rFonts w:cs="Arial" w:ascii="Arial" w:hAnsi="Arial"/>
        </w:rPr>
        <w:t>Portavoz Grupo municipal MC.                                Concejal Grupo m</w:t>
      </w:r>
      <w:bookmarkStart w:id="0" w:name="_GoBack"/>
      <w:bookmarkEnd w:id="0"/>
      <w:r>
        <w:rPr>
          <w:rFonts w:cs="Arial" w:ascii="Arial" w:hAnsi="Arial"/>
        </w:rPr>
        <w:t>unicipal MC.</w:t>
      </w:r>
    </w:p>
    <w:p>
      <w:pPr>
        <w:pStyle w:val="Normal"/>
        <w:ind w:right="-568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 LA ALCALDÍA – PRESIDENCIA DEL EXCMO. AYUNTAMIENTO DE CARTAGENA</w:t>
      </w:r>
    </w:p>
    <w:p>
      <w:pPr>
        <w:pStyle w:val="Normal"/>
        <w:ind w:right="-56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4495800" cy="3371850"/>
            <wp:effectExtent l="0" t="0" r="0" b="0"/>
            <wp:docPr id="3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4508500" cy="3381375"/>
            <wp:effectExtent l="0" t="0" r="0" b="0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964" w:footer="0" w:bottom="96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7ab1"/>
    <w:pPr>
      <w:widowControl/>
      <w:bidi w:val="0"/>
      <w:spacing w:lineRule="atLeast" w:line="23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8129b"/>
    <w:rPr>
      <w:b/>
      <w:bCs/>
    </w:rPr>
  </w:style>
  <w:style w:type="character" w:styleId="Destacado">
    <w:name w:val="Destacado"/>
    <w:basedOn w:val="DefaultParagraphFont"/>
    <w:uiPriority w:val="20"/>
    <w:qFormat/>
    <w:rsid w:val="00e04fc2"/>
    <w:rPr>
      <w:i/>
      <w:iCs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1096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5dbc"/>
    <w:pPr>
      <w:spacing w:before="0" w:after="200"/>
      <w:ind w:left="720" w:hanging="0"/>
      <w:contextualSpacing/>
    </w:pPr>
    <w:rPr/>
  </w:style>
  <w:style w:type="paragraph" w:styleId="Cuerpo" w:customStyle="1">
    <w:name w:val="Cuerpo"/>
    <w:qFormat/>
    <w:rsid w:val="00b46d01"/>
    <w:pPr>
      <w:widowControl/>
      <w:pBdr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eastAsia="zh-CN" w:val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109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LibreOffice/7.1.2.2$Windows_X86_64 LibreOffice_project/8a45595d069ef5570103caea1b71cc9d82b2aae4</Application>
  <AppVersion>15.0000</AppVersion>
  <Pages>2</Pages>
  <Words>220</Words>
  <Characters>1049</Characters>
  <CharactersWithSpaces>1316</CharactersWithSpaces>
  <Paragraphs>12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2023-08-06T17:41:00Z</dcterms:created>
  <dc:creator>Luffi</dc:creator>
  <dc:description/>
  <dc:language>es-ES</dc:language>
  <cp:lastModifiedBy>JOSE IGNACIO BORGOÑOS MARTINEZ</cp:lastModifiedBy>
  <dcterms:modified xsi:type="dcterms:W3CDTF">2023-10-09T10:31:00Z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