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784FA7">
        <w:rPr>
          <w:rFonts w:ascii="Arial" w:hAnsi="Arial" w:cs="Arial"/>
          <w:b/>
          <w:color w:val="auto"/>
          <w:sz w:val="24"/>
          <w:szCs w:val="24"/>
        </w:rPr>
        <w:t>JUAN JOSÉ LÓPEZ ESCOLAR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14025D">
        <w:rPr>
          <w:rFonts w:ascii="Arial" w:hAnsi="Arial" w:cs="Arial"/>
          <w:b/>
          <w:color w:val="auto"/>
          <w:sz w:val="24"/>
          <w:szCs w:val="24"/>
        </w:rPr>
        <w:t>CONCEJAL</w:t>
      </w:r>
      <w:r w:rsidR="00391A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>
        <w:rPr>
          <w:rFonts w:ascii="Arial" w:hAnsi="Arial" w:cs="Arial"/>
          <w:b/>
          <w:color w:val="auto"/>
          <w:sz w:val="24"/>
          <w:szCs w:val="24"/>
        </w:rPr>
        <w:t>`</w:t>
      </w:r>
      <w:r w:rsidR="00784FA7">
        <w:rPr>
          <w:rFonts w:ascii="Arial" w:hAnsi="Arial" w:cs="Arial"/>
          <w:b/>
          <w:color w:val="auto"/>
          <w:sz w:val="24"/>
          <w:szCs w:val="24"/>
        </w:rPr>
        <w:t xml:space="preserve">ADMINISTRACIÓN TURÍSTICA </w:t>
      </w:r>
      <w:r w:rsidR="00C05692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y mal estado</w:t>
      </w:r>
      <w:r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las</w:t>
      </w:r>
      <w:r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B01998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 nuestro municipio no precisa de mayor explicación, si bien es cierto que contrasta en estos días con la evidencia de que cuando una administración quiere, puede.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>
        <w:rPr>
          <w:rFonts w:ascii="Arial" w:hAnsi="Arial" w:cs="Arial"/>
          <w:color w:val="auto"/>
          <w:sz w:val="24"/>
          <w:szCs w:val="24"/>
        </w:rPr>
        <w:t>instalar un Centro de Atención T</w:t>
      </w:r>
      <w:r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784FA7" w:rsidRDefault="00784FA7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</w:p>
    <w:p w:rsidR="00784FA7" w:rsidRDefault="00784FA7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San Esteban con sus coros en Cartagena se llenan la boca con la capital turística mientras el ITREM se ubica en Murcia, la Consejería de Turismo es una placa y la reunión de los lunes y no se trabaja en la excelencia turística.</w:t>
      </w:r>
    </w:p>
    <w:p w:rsidR="0014025D" w:rsidRDefault="0014025D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Default="0065751C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 </w:t>
      </w:r>
      <w:r w:rsidR="00C0569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F97D27" w:rsidRPr="00F97D27" w:rsidRDefault="00F97D27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487AFE" w:rsidRPr="00757D92" w:rsidRDefault="0065751C" w:rsidP="00757D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14025D" w:rsidRDefault="00F97D27" w:rsidP="001402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sz w:val="24"/>
          <w:szCs w:val="24"/>
        </w:rPr>
        <w:t>Que el Pleno de</w:t>
      </w:r>
      <w:r>
        <w:rPr>
          <w:rFonts w:ascii="Arial" w:hAnsi="Arial" w:cs="Arial"/>
          <w:sz w:val="24"/>
          <w:szCs w:val="24"/>
        </w:rPr>
        <w:t>l</w:t>
      </w:r>
      <w:r w:rsidRPr="003678FE">
        <w:rPr>
          <w:rFonts w:ascii="Arial" w:hAnsi="Arial" w:cs="Arial"/>
          <w:sz w:val="24"/>
          <w:szCs w:val="24"/>
        </w:rPr>
        <w:t xml:space="preserve"> Ayuntamiento de Cartagena</w:t>
      </w:r>
      <w:r>
        <w:rPr>
          <w:rFonts w:ascii="Arial" w:hAnsi="Arial" w:cs="Arial"/>
          <w:sz w:val="24"/>
          <w:szCs w:val="24"/>
        </w:rPr>
        <w:t xml:space="preserve"> </w:t>
      </w:r>
      <w:r w:rsidR="0014025D">
        <w:rPr>
          <w:rFonts w:ascii="Arial" w:hAnsi="Arial" w:cs="Arial"/>
          <w:sz w:val="24"/>
          <w:szCs w:val="24"/>
        </w:rPr>
        <w:t xml:space="preserve">exige </w:t>
      </w:r>
      <w:r w:rsidR="00784FA7">
        <w:rPr>
          <w:rFonts w:ascii="Arial" w:hAnsi="Arial" w:cs="Arial"/>
          <w:sz w:val="24"/>
          <w:szCs w:val="24"/>
        </w:rPr>
        <w:t>a</w:t>
      </w:r>
      <w:r w:rsidR="00816085">
        <w:rPr>
          <w:rFonts w:ascii="Arial" w:hAnsi="Arial" w:cs="Arial"/>
          <w:sz w:val="24"/>
          <w:szCs w:val="24"/>
        </w:rPr>
        <w:t>l Gobierno r</w:t>
      </w:r>
      <w:r w:rsidR="0014025D">
        <w:rPr>
          <w:rFonts w:ascii="Arial" w:hAnsi="Arial" w:cs="Arial"/>
          <w:sz w:val="24"/>
          <w:szCs w:val="24"/>
        </w:rPr>
        <w:t xml:space="preserve">egional </w:t>
      </w:r>
      <w:r w:rsidR="00784FA7">
        <w:rPr>
          <w:rFonts w:ascii="Arial" w:hAnsi="Arial" w:cs="Arial"/>
          <w:sz w:val="24"/>
          <w:szCs w:val="24"/>
        </w:rPr>
        <w:t xml:space="preserve">que </w:t>
      </w:r>
      <w:r w:rsidR="00816085">
        <w:rPr>
          <w:rFonts w:ascii="Arial" w:hAnsi="Arial" w:cs="Arial"/>
          <w:sz w:val="24"/>
          <w:szCs w:val="24"/>
        </w:rPr>
        <w:t>incluya en los P</w:t>
      </w:r>
      <w:r w:rsidR="0014025D">
        <w:rPr>
          <w:rFonts w:ascii="Arial" w:hAnsi="Arial" w:cs="Arial"/>
          <w:sz w:val="24"/>
          <w:szCs w:val="24"/>
        </w:rPr>
        <w:t xml:space="preserve">resupuestos 2024 las partidas necesarias para </w:t>
      </w:r>
      <w:r w:rsidR="00816085">
        <w:rPr>
          <w:rFonts w:ascii="Arial" w:hAnsi="Arial" w:cs="Arial"/>
          <w:sz w:val="24"/>
          <w:szCs w:val="24"/>
        </w:rPr>
        <w:t>el efectivo traslado de la C</w:t>
      </w:r>
      <w:bookmarkStart w:id="0" w:name="_GoBack"/>
      <w:bookmarkEnd w:id="0"/>
      <w:r w:rsidR="00784FA7">
        <w:rPr>
          <w:rFonts w:ascii="Arial" w:hAnsi="Arial" w:cs="Arial"/>
          <w:sz w:val="24"/>
          <w:szCs w:val="24"/>
        </w:rPr>
        <w:t>onsejería de Turismo a Cartagena, en especial del ITREM, el proyecto de un Centro de Cualificación Turística en nuestro municipio y el lanzamiento y consolidación de la marca Costa de Cartagena.</w:t>
      </w:r>
    </w:p>
    <w:p w:rsidR="00784FA7" w:rsidRDefault="00784FA7" w:rsidP="0014025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5F1F" w:rsidRDefault="00D150F6" w:rsidP="00F97D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7D92">
        <w:rPr>
          <w:rFonts w:ascii="Arial" w:hAnsi="Arial" w:cs="Arial"/>
          <w:sz w:val="24"/>
          <w:szCs w:val="24"/>
        </w:rPr>
        <w:t xml:space="preserve">artagena, a </w:t>
      </w:r>
      <w:r>
        <w:rPr>
          <w:rFonts w:ascii="Arial" w:hAnsi="Arial" w:cs="Arial"/>
          <w:sz w:val="24"/>
          <w:szCs w:val="24"/>
        </w:rPr>
        <w:t>22</w:t>
      </w:r>
      <w:r w:rsidR="005E52E1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5E52E1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F97D27" w:rsidRDefault="00F97D27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14025D" w:rsidRPr="003678FE" w:rsidRDefault="0014025D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872D9" w:rsidRPr="003678FE" w:rsidRDefault="00C05692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784FA7">
        <w:rPr>
          <w:rFonts w:ascii="Arial" w:hAnsi="Arial" w:cs="Arial"/>
          <w:sz w:val="24"/>
          <w:szCs w:val="24"/>
        </w:rPr>
        <w:tab/>
      </w:r>
      <w:r w:rsidR="00784FA7">
        <w:rPr>
          <w:rFonts w:ascii="Arial" w:hAnsi="Arial" w:cs="Arial"/>
          <w:sz w:val="24"/>
          <w:szCs w:val="24"/>
        </w:rPr>
        <w:tab/>
      </w:r>
      <w:r w:rsidR="00784FA7">
        <w:rPr>
          <w:rFonts w:ascii="Arial" w:hAnsi="Arial" w:cs="Arial"/>
          <w:sz w:val="24"/>
          <w:szCs w:val="24"/>
        </w:rPr>
        <w:tab/>
      </w:r>
      <w:r w:rsidR="00784FA7">
        <w:rPr>
          <w:rFonts w:ascii="Arial" w:hAnsi="Arial" w:cs="Arial"/>
          <w:sz w:val="24"/>
          <w:szCs w:val="24"/>
        </w:rPr>
        <w:tab/>
        <w:t>Fdo. Juan José López Escolar</w:t>
      </w:r>
    </w:p>
    <w:p w:rsidR="00D150F6" w:rsidRDefault="00C05692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  <w:t>Concejal Grupo m</w:t>
      </w:r>
      <w:r w:rsidR="0014025D" w:rsidRPr="003678FE">
        <w:rPr>
          <w:rFonts w:ascii="Arial" w:hAnsi="Arial" w:cs="Arial"/>
          <w:sz w:val="24"/>
          <w:szCs w:val="24"/>
        </w:rPr>
        <w:t>unicipal MC</w:t>
      </w:r>
    </w:p>
    <w:p w:rsidR="00784FA7" w:rsidRDefault="00784FA7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</w:p>
    <w:p w:rsidR="0065751C" w:rsidRPr="003678FE" w:rsidRDefault="0065751C" w:rsidP="00D150F6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F1EAF"/>
    <w:rsid w:val="0014025D"/>
    <w:rsid w:val="001F63BC"/>
    <w:rsid w:val="002824D8"/>
    <w:rsid w:val="00286DB5"/>
    <w:rsid w:val="002B6A0A"/>
    <w:rsid w:val="003678FE"/>
    <w:rsid w:val="003872D9"/>
    <w:rsid w:val="00391AB5"/>
    <w:rsid w:val="00487AFE"/>
    <w:rsid w:val="0052482A"/>
    <w:rsid w:val="005E52E1"/>
    <w:rsid w:val="0065751C"/>
    <w:rsid w:val="00694ED1"/>
    <w:rsid w:val="00714873"/>
    <w:rsid w:val="0073096D"/>
    <w:rsid w:val="00757D92"/>
    <w:rsid w:val="00784FA7"/>
    <w:rsid w:val="00816085"/>
    <w:rsid w:val="00AE59B7"/>
    <w:rsid w:val="00AE7094"/>
    <w:rsid w:val="00B01998"/>
    <w:rsid w:val="00BB5517"/>
    <w:rsid w:val="00BC7787"/>
    <w:rsid w:val="00BE39AD"/>
    <w:rsid w:val="00BF49BE"/>
    <w:rsid w:val="00C05692"/>
    <w:rsid w:val="00CA5F1F"/>
    <w:rsid w:val="00CE0E39"/>
    <w:rsid w:val="00D104F5"/>
    <w:rsid w:val="00D150F6"/>
    <w:rsid w:val="00D83B52"/>
    <w:rsid w:val="00DB415A"/>
    <w:rsid w:val="00E45098"/>
    <w:rsid w:val="00F97D27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2023-07-13T10:53:00Z</cp:lastPrinted>
  <dcterms:created xsi:type="dcterms:W3CDTF">2023-11-21T17:19:00Z</dcterms:created>
  <dcterms:modified xsi:type="dcterms:W3CDTF">2023-11-22T10:36:00Z</dcterms:modified>
  <dc:language>es-ES</dc:language>
</cp:coreProperties>
</file>