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5DBC" w:rsidRDefault="00455DBC" w:rsidP="00455DBC">
      <w:pPr>
        <w:autoSpaceDE w:val="0"/>
        <w:autoSpaceDN w:val="0"/>
        <w:adjustRightInd w:val="0"/>
        <w:spacing w:after="0" w:line="240" w:lineRule="auto"/>
        <w:jc w:val="both"/>
        <w:rPr>
          <w:rFonts w:ascii="CIDFont+F3" w:hAnsi="CIDFont+F3" w:cs="CIDFont+F3"/>
          <w:color w:val="222222"/>
          <w:sz w:val="24"/>
          <w:szCs w:val="24"/>
        </w:rPr>
      </w:pPr>
      <w:r>
        <w:rPr>
          <w:rFonts w:ascii="CIDFont+F3" w:hAnsi="CIDFont+F3" w:cs="CIDFont+F3"/>
          <w:noProof/>
          <w:color w:val="222222"/>
          <w:sz w:val="24"/>
          <w:szCs w:val="24"/>
          <w:lang w:eastAsia="es-ES"/>
        </w:rPr>
        <w:drawing>
          <wp:anchor distT="0" distB="0" distL="114935" distR="114935" simplePos="0" relativeHeight="251659264" behindDoc="0" locked="0" layoutInCell="1" allowOverlap="1">
            <wp:simplePos x="0" y="0"/>
            <wp:positionH relativeFrom="column">
              <wp:posOffset>4724400</wp:posOffset>
            </wp:positionH>
            <wp:positionV relativeFrom="paragraph">
              <wp:posOffset>-332105</wp:posOffset>
            </wp:positionV>
            <wp:extent cx="1330325" cy="1330325"/>
            <wp:effectExtent l="0" t="0" r="3175" b="317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30325" cy="1330325"/>
                    </a:xfrm>
                    <a:prstGeom prst="rect">
                      <a:avLst/>
                    </a:prstGeom>
                    <a:solidFill>
                      <a:srgbClr val="FFFFFF"/>
                    </a:solidFill>
                    <a:ln>
                      <a:noFill/>
                    </a:ln>
                  </pic:spPr>
                </pic:pic>
              </a:graphicData>
            </a:graphic>
          </wp:anchor>
        </w:drawing>
      </w:r>
      <w:r>
        <w:rPr>
          <w:rFonts w:ascii="CIDFont+F3" w:hAnsi="CIDFont+F3" w:cs="CIDFont+F3"/>
          <w:noProof/>
          <w:color w:val="222222"/>
          <w:sz w:val="24"/>
          <w:szCs w:val="24"/>
          <w:lang w:eastAsia="es-ES"/>
        </w:rPr>
        <w:drawing>
          <wp:anchor distT="152400" distB="152400" distL="152400" distR="152400" simplePos="0" relativeHeight="251658240" behindDoc="0" locked="0" layoutInCell="1" allowOverlap="1">
            <wp:simplePos x="0" y="0"/>
            <wp:positionH relativeFrom="margin">
              <wp:posOffset>22793</wp:posOffset>
            </wp:positionH>
            <wp:positionV relativeFrom="page">
              <wp:posOffset>217976</wp:posOffset>
            </wp:positionV>
            <wp:extent cx="4912995" cy="1341755"/>
            <wp:effectExtent l="0" t="0" r="190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t="1843" r="19623"/>
                    <a:stretch>
                      <a:fillRect/>
                    </a:stretch>
                  </pic:blipFill>
                  <pic:spPr bwMode="auto">
                    <a:xfrm>
                      <a:off x="0" y="0"/>
                      <a:ext cx="4912995" cy="1341755"/>
                    </a:xfrm>
                    <a:prstGeom prst="rect">
                      <a:avLst/>
                    </a:prstGeom>
                    <a:solidFill>
                      <a:srgbClr val="FFFFFF"/>
                    </a:solidFill>
                    <a:ln>
                      <a:noFill/>
                    </a:ln>
                  </pic:spPr>
                </pic:pic>
              </a:graphicData>
            </a:graphic>
          </wp:anchor>
        </w:drawing>
      </w:r>
    </w:p>
    <w:p w:rsidR="00455DBC" w:rsidRDefault="00455DBC" w:rsidP="00455DBC">
      <w:pPr>
        <w:autoSpaceDE w:val="0"/>
        <w:autoSpaceDN w:val="0"/>
        <w:adjustRightInd w:val="0"/>
        <w:spacing w:after="0" w:line="240" w:lineRule="auto"/>
        <w:jc w:val="both"/>
        <w:rPr>
          <w:rFonts w:ascii="CIDFont+F3" w:hAnsi="CIDFont+F3" w:cs="CIDFont+F3"/>
          <w:color w:val="222222"/>
          <w:sz w:val="24"/>
          <w:szCs w:val="24"/>
        </w:rPr>
      </w:pPr>
    </w:p>
    <w:p w:rsidR="00455DBC" w:rsidRDefault="00455DBC" w:rsidP="00455DBC">
      <w:pPr>
        <w:autoSpaceDE w:val="0"/>
        <w:autoSpaceDN w:val="0"/>
        <w:adjustRightInd w:val="0"/>
        <w:spacing w:after="0" w:line="240" w:lineRule="auto"/>
        <w:jc w:val="both"/>
        <w:rPr>
          <w:rFonts w:ascii="CIDFont+F3" w:hAnsi="CIDFont+F3" w:cs="CIDFont+F3"/>
          <w:color w:val="222222"/>
          <w:sz w:val="24"/>
          <w:szCs w:val="24"/>
        </w:rPr>
      </w:pPr>
    </w:p>
    <w:p w:rsidR="00455DBC" w:rsidRDefault="00455DBC" w:rsidP="00455DBC">
      <w:pPr>
        <w:autoSpaceDE w:val="0"/>
        <w:autoSpaceDN w:val="0"/>
        <w:adjustRightInd w:val="0"/>
        <w:spacing w:after="0" w:line="240" w:lineRule="auto"/>
        <w:jc w:val="both"/>
        <w:rPr>
          <w:rFonts w:ascii="CIDFont+F3" w:hAnsi="CIDFont+F3" w:cs="CIDFont+F3"/>
          <w:color w:val="222222"/>
          <w:sz w:val="24"/>
          <w:szCs w:val="24"/>
        </w:rPr>
      </w:pPr>
    </w:p>
    <w:p w:rsidR="00455DBC" w:rsidRDefault="00455DBC" w:rsidP="00455DBC">
      <w:pPr>
        <w:autoSpaceDE w:val="0"/>
        <w:autoSpaceDN w:val="0"/>
        <w:adjustRightInd w:val="0"/>
        <w:spacing w:after="0" w:line="240" w:lineRule="auto"/>
        <w:jc w:val="both"/>
        <w:rPr>
          <w:rFonts w:ascii="CIDFont+F3" w:hAnsi="CIDFont+F3" w:cs="CIDFont+F3"/>
          <w:color w:val="222222"/>
          <w:sz w:val="24"/>
          <w:szCs w:val="24"/>
        </w:rPr>
      </w:pPr>
    </w:p>
    <w:p w:rsidR="00455DBC" w:rsidRDefault="00455DBC" w:rsidP="00455DBC">
      <w:pPr>
        <w:autoSpaceDE w:val="0"/>
        <w:autoSpaceDN w:val="0"/>
        <w:adjustRightInd w:val="0"/>
        <w:spacing w:after="0" w:line="240" w:lineRule="auto"/>
        <w:jc w:val="both"/>
        <w:rPr>
          <w:rFonts w:ascii="CIDFont+F3" w:hAnsi="CIDFont+F3" w:cs="CIDFont+F3"/>
          <w:color w:val="222222"/>
          <w:sz w:val="24"/>
          <w:szCs w:val="24"/>
        </w:rPr>
      </w:pPr>
    </w:p>
    <w:p w:rsidR="00B46D01" w:rsidRPr="0000018D" w:rsidRDefault="00B46D01" w:rsidP="00B46D01">
      <w:pPr>
        <w:pStyle w:val="Cuerpo"/>
        <w:spacing w:line="276" w:lineRule="auto"/>
        <w:jc w:val="both"/>
        <w:rPr>
          <w:rFonts w:ascii="Arial" w:hAnsi="Arial" w:cs="Arial"/>
          <w:b/>
          <w:color w:val="auto"/>
          <w:sz w:val="24"/>
          <w:szCs w:val="24"/>
        </w:rPr>
      </w:pPr>
    </w:p>
    <w:p w:rsidR="00806D86" w:rsidRDefault="00B63E67" w:rsidP="00B46D01">
      <w:pPr>
        <w:pStyle w:val="Cuerpo"/>
        <w:spacing w:line="276" w:lineRule="auto"/>
        <w:jc w:val="both"/>
        <w:rPr>
          <w:rFonts w:ascii="Arial" w:hAnsi="Arial" w:cs="Arial"/>
          <w:b/>
          <w:color w:val="auto"/>
          <w:sz w:val="24"/>
          <w:szCs w:val="24"/>
        </w:rPr>
      </w:pPr>
      <w:r>
        <w:rPr>
          <w:rFonts w:ascii="Arial" w:hAnsi="Arial" w:cs="Arial"/>
          <w:b/>
          <w:color w:val="auto"/>
          <w:sz w:val="24"/>
          <w:szCs w:val="24"/>
        </w:rPr>
        <w:t>MOCIÓN</w:t>
      </w:r>
      <w:r w:rsidR="00712818">
        <w:rPr>
          <w:rFonts w:ascii="Arial" w:hAnsi="Arial" w:cs="Arial"/>
          <w:b/>
          <w:color w:val="auto"/>
          <w:sz w:val="24"/>
          <w:szCs w:val="24"/>
        </w:rPr>
        <w:t xml:space="preserve"> </w:t>
      </w:r>
      <w:r w:rsidR="00B46D01">
        <w:rPr>
          <w:rFonts w:ascii="Arial" w:hAnsi="Arial" w:cs="Arial"/>
          <w:b/>
          <w:color w:val="auto"/>
          <w:sz w:val="24"/>
          <w:szCs w:val="24"/>
        </w:rPr>
        <w:t>QUE PRESENTA MARÍA DOLORES RUIZ ÁLVAREZ</w:t>
      </w:r>
      <w:r w:rsidR="00B46D01" w:rsidRPr="0000018D">
        <w:rPr>
          <w:rFonts w:ascii="Arial" w:hAnsi="Arial" w:cs="Arial"/>
          <w:b/>
          <w:color w:val="auto"/>
          <w:sz w:val="24"/>
          <w:szCs w:val="24"/>
        </w:rPr>
        <w:t>, CONCEJAL DEL GRUPO</w:t>
      </w:r>
      <w:r w:rsidR="00B46D01">
        <w:rPr>
          <w:rFonts w:ascii="Arial" w:hAnsi="Arial" w:cs="Arial"/>
          <w:b/>
          <w:color w:val="auto"/>
          <w:sz w:val="24"/>
          <w:szCs w:val="24"/>
        </w:rPr>
        <w:t xml:space="preserve"> MUNICIPAL MC CARTA</w:t>
      </w:r>
      <w:r w:rsidR="003716B2">
        <w:rPr>
          <w:rFonts w:ascii="Arial" w:hAnsi="Arial" w:cs="Arial"/>
          <w:b/>
          <w:color w:val="auto"/>
          <w:sz w:val="24"/>
          <w:szCs w:val="24"/>
        </w:rPr>
        <w:t>GE</w:t>
      </w:r>
      <w:r w:rsidR="002B77C2">
        <w:rPr>
          <w:rFonts w:ascii="Arial" w:hAnsi="Arial" w:cs="Arial"/>
          <w:b/>
          <w:color w:val="auto"/>
          <w:sz w:val="24"/>
          <w:szCs w:val="24"/>
        </w:rPr>
        <w:t>NA</w:t>
      </w:r>
      <w:r w:rsidR="00B711A0">
        <w:rPr>
          <w:rFonts w:ascii="Arial" w:hAnsi="Arial" w:cs="Arial"/>
          <w:b/>
          <w:color w:val="auto"/>
          <w:sz w:val="24"/>
          <w:szCs w:val="24"/>
        </w:rPr>
        <w:t>,</w:t>
      </w:r>
      <w:r w:rsidR="00DD3B60">
        <w:rPr>
          <w:rFonts w:ascii="Arial" w:hAnsi="Arial" w:cs="Arial"/>
          <w:b/>
          <w:color w:val="auto"/>
          <w:sz w:val="24"/>
          <w:szCs w:val="24"/>
        </w:rPr>
        <w:t xml:space="preserve"> </w:t>
      </w:r>
      <w:r w:rsidR="007D527E">
        <w:rPr>
          <w:rFonts w:ascii="Arial" w:hAnsi="Arial" w:cs="Arial"/>
          <w:b/>
          <w:color w:val="auto"/>
          <w:sz w:val="24"/>
          <w:szCs w:val="24"/>
        </w:rPr>
        <w:t>SOBRE `</w:t>
      </w:r>
      <w:r w:rsidR="00260DB7">
        <w:rPr>
          <w:rFonts w:ascii="Arial" w:hAnsi="Arial" w:cs="Arial"/>
          <w:b/>
          <w:color w:val="auto"/>
          <w:sz w:val="24"/>
          <w:szCs w:val="24"/>
        </w:rPr>
        <w:t xml:space="preserve">REFUERZO </w:t>
      </w:r>
      <w:r w:rsidR="005322A8">
        <w:rPr>
          <w:rFonts w:ascii="Arial" w:hAnsi="Arial" w:cs="Arial"/>
          <w:b/>
          <w:color w:val="auto"/>
          <w:sz w:val="24"/>
          <w:szCs w:val="24"/>
        </w:rPr>
        <w:t xml:space="preserve">DE LA </w:t>
      </w:r>
      <w:r w:rsidR="00260DB7">
        <w:rPr>
          <w:rFonts w:ascii="Arial" w:hAnsi="Arial" w:cs="Arial"/>
          <w:b/>
          <w:color w:val="auto"/>
          <w:sz w:val="24"/>
          <w:szCs w:val="24"/>
        </w:rPr>
        <w:t xml:space="preserve">SEGURIDAD VIAL </w:t>
      </w:r>
      <w:r w:rsidR="005322A8">
        <w:rPr>
          <w:rFonts w:ascii="Arial" w:hAnsi="Arial" w:cs="Arial"/>
          <w:b/>
          <w:color w:val="auto"/>
          <w:sz w:val="24"/>
          <w:szCs w:val="24"/>
        </w:rPr>
        <w:t xml:space="preserve">EN </w:t>
      </w:r>
      <w:r w:rsidR="00260DB7">
        <w:rPr>
          <w:rFonts w:ascii="Arial" w:hAnsi="Arial" w:cs="Arial"/>
          <w:b/>
          <w:color w:val="auto"/>
          <w:sz w:val="24"/>
          <w:szCs w:val="24"/>
        </w:rPr>
        <w:t>POZO ESTRECHO</w:t>
      </w:r>
      <w:r w:rsidR="007D527E">
        <w:rPr>
          <w:rFonts w:ascii="Arial" w:hAnsi="Arial" w:cs="Arial"/>
          <w:b/>
          <w:color w:val="auto"/>
          <w:sz w:val="24"/>
          <w:szCs w:val="24"/>
        </w:rPr>
        <w:t>´</w:t>
      </w:r>
    </w:p>
    <w:p w:rsidR="00DD3B60" w:rsidRDefault="00DD3B60" w:rsidP="00B46D01">
      <w:pPr>
        <w:pStyle w:val="Cuerpo"/>
        <w:spacing w:line="276" w:lineRule="auto"/>
        <w:jc w:val="both"/>
        <w:rPr>
          <w:rFonts w:ascii="Arial" w:hAnsi="Arial" w:cs="Arial"/>
          <w:b/>
          <w:color w:val="auto"/>
          <w:sz w:val="24"/>
          <w:szCs w:val="24"/>
        </w:rPr>
      </w:pPr>
    </w:p>
    <w:p w:rsidR="00260DB7" w:rsidRPr="00260DB7" w:rsidRDefault="00260DB7" w:rsidP="00260DB7">
      <w:pPr>
        <w:widowControl w:val="0"/>
        <w:autoSpaceDE w:val="0"/>
        <w:autoSpaceDN w:val="0"/>
        <w:adjustRightInd w:val="0"/>
        <w:spacing w:line="276" w:lineRule="auto"/>
        <w:jc w:val="both"/>
        <w:rPr>
          <w:rFonts w:ascii="Arial" w:hAnsi="Arial" w:cs="Arial"/>
          <w:bCs/>
          <w:sz w:val="24"/>
          <w:szCs w:val="24"/>
          <w:lang w:val="es"/>
        </w:rPr>
      </w:pPr>
      <w:r w:rsidRPr="00260DB7">
        <w:rPr>
          <w:rFonts w:ascii="Arial" w:hAnsi="Arial" w:cs="Arial"/>
          <w:bCs/>
          <w:sz w:val="24"/>
          <w:szCs w:val="24"/>
          <w:lang w:val="es"/>
        </w:rPr>
        <w:t>El punto de enlace de do</w:t>
      </w:r>
      <w:r w:rsidR="007D527E">
        <w:rPr>
          <w:rFonts w:ascii="Arial" w:hAnsi="Arial" w:cs="Arial"/>
          <w:bCs/>
          <w:sz w:val="24"/>
          <w:szCs w:val="24"/>
          <w:lang w:val="es"/>
        </w:rPr>
        <w:t xml:space="preserve">s carreteras regionales, la RM-F51 </w:t>
      </w:r>
      <w:r w:rsidRPr="00260DB7">
        <w:rPr>
          <w:rFonts w:ascii="Arial" w:hAnsi="Arial" w:cs="Arial"/>
          <w:bCs/>
          <w:sz w:val="24"/>
          <w:szCs w:val="24"/>
          <w:lang w:val="es"/>
        </w:rPr>
        <w:t>To</w:t>
      </w:r>
      <w:r w:rsidR="007D527E">
        <w:rPr>
          <w:rFonts w:ascii="Arial" w:hAnsi="Arial" w:cs="Arial"/>
          <w:bCs/>
          <w:sz w:val="24"/>
          <w:szCs w:val="24"/>
          <w:lang w:val="es"/>
        </w:rPr>
        <w:t>rre Pacheco-Pozo Estrecho y RM-</w:t>
      </w:r>
      <w:r w:rsidRPr="00260DB7">
        <w:rPr>
          <w:rFonts w:ascii="Arial" w:hAnsi="Arial" w:cs="Arial"/>
          <w:bCs/>
          <w:sz w:val="24"/>
          <w:szCs w:val="24"/>
          <w:lang w:val="es"/>
        </w:rPr>
        <w:t>311 Los Beatos-</w:t>
      </w:r>
      <w:r w:rsidR="007D527E">
        <w:rPr>
          <w:rFonts w:ascii="Arial" w:hAnsi="Arial" w:cs="Arial"/>
          <w:bCs/>
          <w:sz w:val="24"/>
          <w:szCs w:val="24"/>
          <w:lang w:val="es"/>
        </w:rPr>
        <w:t xml:space="preserve">El </w:t>
      </w:r>
      <w:proofErr w:type="spellStart"/>
      <w:r w:rsidRPr="00260DB7">
        <w:rPr>
          <w:rFonts w:ascii="Arial" w:hAnsi="Arial" w:cs="Arial"/>
          <w:bCs/>
          <w:sz w:val="24"/>
          <w:szCs w:val="24"/>
          <w:lang w:val="es"/>
        </w:rPr>
        <w:t>Albuj</w:t>
      </w:r>
      <w:r>
        <w:rPr>
          <w:rFonts w:ascii="Arial" w:hAnsi="Arial" w:cs="Arial"/>
          <w:bCs/>
          <w:sz w:val="24"/>
          <w:szCs w:val="24"/>
          <w:lang w:val="es"/>
        </w:rPr>
        <w:t>ó</w:t>
      </w:r>
      <w:r w:rsidRPr="00260DB7">
        <w:rPr>
          <w:rFonts w:ascii="Arial" w:hAnsi="Arial" w:cs="Arial"/>
          <w:bCs/>
          <w:sz w:val="24"/>
          <w:szCs w:val="24"/>
          <w:lang w:val="es"/>
        </w:rPr>
        <w:t>n</w:t>
      </w:r>
      <w:proofErr w:type="spellEnd"/>
      <w:r w:rsidRPr="00260DB7">
        <w:rPr>
          <w:rFonts w:ascii="Arial" w:hAnsi="Arial" w:cs="Arial"/>
          <w:bCs/>
          <w:sz w:val="24"/>
          <w:szCs w:val="24"/>
          <w:lang w:val="es"/>
        </w:rPr>
        <w:t xml:space="preserve"> en el trazado urbano de intersección de las calles Hernán Cortés, Pedrer</w:t>
      </w:r>
      <w:r w:rsidR="007D527E">
        <w:rPr>
          <w:rFonts w:ascii="Arial" w:hAnsi="Arial" w:cs="Arial"/>
          <w:bCs/>
          <w:sz w:val="24"/>
          <w:szCs w:val="24"/>
          <w:lang w:val="es"/>
        </w:rPr>
        <w:t>í</w:t>
      </w:r>
      <w:r w:rsidRPr="00260DB7">
        <w:rPr>
          <w:rFonts w:ascii="Arial" w:hAnsi="Arial" w:cs="Arial"/>
          <w:bCs/>
          <w:sz w:val="24"/>
          <w:szCs w:val="24"/>
          <w:lang w:val="es"/>
        </w:rPr>
        <w:t>as de Ávila y Camino de Pozo N</w:t>
      </w:r>
      <w:r>
        <w:rPr>
          <w:rFonts w:ascii="Arial" w:hAnsi="Arial" w:cs="Arial"/>
          <w:bCs/>
          <w:sz w:val="24"/>
          <w:szCs w:val="24"/>
          <w:lang w:val="es"/>
        </w:rPr>
        <w:t>u</w:t>
      </w:r>
      <w:r w:rsidRPr="00260DB7">
        <w:rPr>
          <w:rFonts w:ascii="Arial" w:hAnsi="Arial" w:cs="Arial"/>
          <w:bCs/>
          <w:sz w:val="24"/>
          <w:szCs w:val="24"/>
          <w:lang w:val="es"/>
        </w:rPr>
        <w:t>evo en Pozo Estrecho, muestra varias deficiencias de señalización en seguridad vial para vehículos y movilidad para peatones.</w:t>
      </w:r>
    </w:p>
    <w:p w:rsidR="00260DB7" w:rsidRDefault="00260DB7" w:rsidP="00260DB7">
      <w:pPr>
        <w:widowControl w:val="0"/>
        <w:autoSpaceDE w:val="0"/>
        <w:autoSpaceDN w:val="0"/>
        <w:adjustRightInd w:val="0"/>
        <w:spacing w:line="276" w:lineRule="auto"/>
        <w:jc w:val="both"/>
        <w:rPr>
          <w:rFonts w:ascii="Arial" w:hAnsi="Arial" w:cs="Arial"/>
          <w:bCs/>
          <w:sz w:val="24"/>
          <w:szCs w:val="24"/>
          <w:lang w:val="es"/>
        </w:rPr>
      </w:pPr>
      <w:r w:rsidRPr="00260DB7">
        <w:rPr>
          <w:rFonts w:ascii="Arial" w:hAnsi="Arial" w:cs="Arial"/>
          <w:bCs/>
          <w:sz w:val="24"/>
          <w:szCs w:val="24"/>
          <w:lang w:val="es"/>
        </w:rPr>
        <w:t>Los cambios de sentido de viales que se producen en la curva de noventa grados en el punto de intersección referenciado pueden ser bruscos e inesperados para conductores</w:t>
      </w:r>
      <w:r>
        <w:rPr>
          <w:rFonts w:ascii="Arial" w:hAnsi="Arial" w:cs="Arial"/>
          <w:bCs/>
          <w:sz w:val="24"/>
          <w:szCs w:val="24"/>
          <w:lang w:val="es"/>
        </w:rPr>
        <w:t xml:space="preserve">, </w:t>
      </w:r>
      <w:r w:rsidRPr="00260DB7">
        <w:rPr>
          <w:rFonts w:ascii="Arial" w:hAnsi="Arial" w:cs="Arial"/>
          <w:bCs/>
          <w:sz w:val="24"/>
          <w:szCs w:val="24"/>
          <w:lang w:val="es"/>
        </w:rPr>
        <w:t xml:space="preserve">sobre todo para aquellos no conocedores del lugar, todo ello a pesar de estar señalizado con un soporte </w:t>
      </w:r>
      <w:r>
        <w:rPr>
          <w:rFonts w:ascii="Arial" w:hAnsi="Arial" w:cs="Arial"/>
          <w:bCs/>
          <w:sz w:val="24"/>
          <w:szCs w:val="24"/>
          <w:lang w:val="es"/>
        </w:rPr>
        <w:t>aé</w:t>
      </w:r>
      <w:r w:rsidRPr="00260DB7">
        <w:rPr>
          <w:rFonts w:ascii="Arial" w:hAnsi="Arial" w:cs="Arial"/>
          <w:bCs/>
          <w:sz w:val="24"/>
          <w:szCs w:val="24"/>
          <w:lang w:val="es"/>
        </w:rPr>
        <w:t>reo y horizonta</w:t>
      </w:r>
      <w:r>
        <w:rPr>
          <w:rFonts w:ascii="Arial" w:hAnsi="Arial" w:cs="Arial"/>
          <w:bCs/>
          <w:sz w:val="24"/>
          <w:szCs w:val="24"/>
          <w:lang w:val="es"/>
        </w:rPr>
        <w:t>l</w:t>
      </w:r>
      <w:r w:rsidRPr="00260DB7">
        <w:rPr>
          <w:rFonts w:ascii="Arial" w:hAnsi="Arial" w:cs="Arial"/>
          <w:bCs/>
          <w:sz w:val="24"/>
          <w:szCs w:val="24"/>
          <w:lang w:val="es"/>
        </w:rPr>
        <w:t xml:space="preserve"> en la calzada</w:t>
      </w:r>
      <w:r w:rsidR="005322A8">
        <w:rPr>
          <w:rFonts w:ascii="Arial" w:hAnsi="Arial" w:cs="Arial"/>
          <w:bCs/>
          <w:sz w:val="24"/>
          <w:szCs w:val="24"/>
          <w:lang w:val="es"/>
        </w:rPr>
        <w:t xml:space="preserve"> con débil resalte</w:t>
      </w:r>
      <w:r>
        <w:rPr>
          <w:rFonts w:ascii="Arial" w:hAnsi="Arial" w:cs="Arial"/>
          <w:bCs/>
          <w:sz w:val="24"/>
          <w:szCs w:val="24"/>
          <w:lang w:val="es"/>
        </w:rPr>
        <w:t xml:space="preserve"> de su pintura. </w:t>
      </w:r>
    </w:p>
    <w:p w:rsidR="00260DB7" w:rsidRPr="00260DB7" w:rsidRDefault="00260DB7" w:rsidP="00260DB7">
      <w:pPr>
        <w:widowControl w:val="0"/>
        <w:autoSpaceDE w:val="0"/>
        <w:autoSpaceDN w:val="0"/>
        <w:adjustRightInd w:val="0"/>
        <w:spacing w:line="276" w:lineRule="auto"/>
        <w:jc w:val="both"/>
        <w:rPr>
          <w:rFonts w:ascii="Arial" w:hAnsi="Arial" w:cs="Arial"/>
          <w:bCs/>
          <w:sz w:val="24"/>
          <w:szCs w:val="24"/>
          <w:lang w:val="es"/>
        </w:rPr>
      </w:pPr>
      <w:r w:rsidRPr="00260DB7">
        <w:rPr>
          <w:rFonts w:ascii="Arial" w:hAnsi="Arial" w:cs="Arial"/>
          <w:bCs/>
          <w:sz w:val="24"/>
          <w:szCs w:val="24"/>
          <w:lang w:val="es"/>
        </w:rPr>
        <w:t>Desde</w:t>
      </w:r>
      <w:r w:rsidR="007D527E">
        <w:rPr>
          <w:rFonts w:ascii="Arial" w:hAnsi="Arial" w:cs="Arial"/>
          <w:bCs/>
          <w:sz w:val="24"/>
          <w:szCs w:val="24"/>
          <w:lang w:val="es"/>
        </w:rPr>
        <w:t xml:space="preserve"> el punto de movilidad peatonal, </w:t>
      </w:r>
      <w:r w:rsidRPr="00260DB7">
        <w:rPr>
          <w:rFonts w:ascii="Arial" w:hAnsi="Arial" w:cs="Arial"/>
          <w:bCs/>
          <w:sz w:val="24"/>
          <w:szCs w:val="24"/>
          <w:lang w:val="es"/>
        </w:rPr>
        <w:t>nos encontramos con deficiencias y obst</w:t>
      </w:r>
      <w:r>
        <w:rPr>
          <w:rFonts w:ascii="Arial" w:hAnsi="Arial" w:cs="Arial"/>
          <w:bCs/>
          <w:sz w:val="24"/>
          <w:szCs w:val="24"/>
          <w:lang w:val="es"/>
        </w:rPr>
        <w:t>á</w:t>
      </w:r>
      <w:r w:rsidRPr="00260DB7">
        <w:rPr>
          <w:rFonts w:ascii="Arial" w:hAnsi="Arial" w:cs="Arial"/>
          <w:bCs/>
          <w:sz w:val="24"/>
          <w:szCs w:val="24"/>
          <w:lang w:val="es"/>
        </w:rPr>
        <w:t>culos en el trazado de aceras de las calles mencionadas. Estrechez y ubicación de postes para tendido eléctrico, telefon</w:t>
      </w:r>
      <w:r>
        <w:rPr>
          <w:rFonts w:ascii="Arial" w:hAnsi="Arial" w:cs="Arial"/>
          <w:bCs/>
          <w:sz w:val="24"/>
          <w:szCs w:val="24"/>
          <w:lang w:val="es"/>
        </w:rPr>
        <w:t>í</w:t>
      </w:r>
      <w:r w:rsidRPr="00260DB7">
        <w:rPr>
          <w:rFonts w:ascii="Arial" w:hAnsi="Arial" w:cs="Arial"/>
          <w:bCs/>
          <w:sz w:val="24"/>
          <w:szCs w:val="24"/>
          <w:lang w:val="es"/>
        </w:rPr>
        <w:t>a, incluso de señalización vial l</w:t>
      </w:r>
      <w:r>
        <w:rPr>
          <w:rFonts w:ascii="Arial" w:hAnsi="Arial" w:cs="Arial"/>
          <w:bCs/>
          <w:sz w:val="24"/>
          <w:szCs w:val="24"/>
          <w:lang w:val="es"/>
        </w:rPr>
        <w:t>a</w:t>
      </w:r>
      <w:r w:rsidRPr="00260DB7">
        <w:rPr>
          <w:rFonts w:ascii="Arial" w:hAnsi="Arial" w:cs="Arial"/>
          <w:bCs/>
          <w:sz w:val="24"/>
          <w:szCs w:val="24"/>
          <w:lang w:val="es"/>
        </w:rPr>
        <w:t>s hace intransitable</w:t>
      </w:r>
      <w:r>
        <w:rPr>
          <w:rFonts w:ascii="Arial" w:hAnsi="Arial" w:cs="Arial"/>
          <w:bCs/>
          <w:sz w:val="24"/>
          <w:szCs w:val="24"/>
          <w:lang w:val="es"/>
        </w:rPr>
        <w:t>s</w:t>
      </w:r>
      <w:r w:rsidRPr="00260DB7">
        <w:rPr>
          <w:rFonts w:ascii="Arial" w:hAnsi="Arial" w:cs="Arial"/>
          <w:bCs/>
          <w:sz w:val="24"/>
          <w:szCs w:val="24"/>
          <w:lang w:val="es"/>
        </w:rPr>
        <w:t xml:space="preserve"> tanto a peatones como a personas con movilidad reducida, corriendo el riesgo de accidente al tener que bajarse a la calzada para sortear los obst</w:t>
      </w:r>
      <w:r>
        <w:rPr>
          <w:rFonts w:ascii="Arial" w:hAnsi="Arial" w:cs="Arial"/>
          <w:bCs/>
          <w:sz w:val="24"/>
          <w:szCs w:val="24"/>
          <w:lang w:val="es"/>
        </w:rPr>
        <w:t>á</w:t>
      </w:r>
      <w:r w:rsidRPr="00260DB7">
        <w:rPr>
          <w:rFonts w:ascii="Arial" w:hAnsi="Arial" w:cs="Arial"/>
          <w:bCs/>
          <w:sz w:val="24"/>
          <w:szCs w:val="24"/>
          <w:lang w:val="es"/>
        </w:rPr>
        <w:t>culos</w:t>
      </w:r>
      <w:r>
        <w:rPr>
          <w:rFonts w:ascii="Arial" w:hAnsi="Arial" w:cs="Arial"/>
          <w:bCs/>
          <w:sz w:val="24"/>
          <w:szCs w:val="24"/>
          <w:lang w:val="es"/>
        </w:rPr>
        <w:t>. Por la estrecha carretera que discurre por el centro de Pozo Estrecho circulan vehículos en doble sentido que se cruzan frecuentemente con camiones de gran tonelaje que transportan, incluso, mercancías peligrosas y que requerirían que se desviase el tráfico de éstos hacia otra zona.</w:t>
      </w:r>
    </w:p>
    <w:p w:rsidR="00260DB7" w:rsidRPr="00260DB7" w:rsidRDefault="00260DB7" w:rsidP="00260DB7">
      <w:pPr>
        <w:widowControl w:val="0"/>
        <w:autoSpaceDE w:val="0"/>
        <w:autoSpaceDN w:val="0"/>
        <w:adjustRightInd w:val="0"/>
        <w:spacing w:line="276" w:lineRule="auto"/>
        <w:jc w:val="both"/>
        <w:rPr>
          <w:rFonts w:ascii="Arial" w:hAnsi="Arial" w:cs="Arial"/>
          <w:bCs/>
          <w:sz w:val="24"/>
          <w:szCs w:val="24"/>
          <w:lang w:val="es"/>
        </w:rPr>
      </w:pPr>
      <w:r w:rsidRPr="00260DB7">
        <w:rPr>
          <w:rFonts w:ascii="Arial" w:hAnsi="Arial" w:cs="Arial"/>
          <w:bCs/>
          <w:sz w:val="24"/>
          <w:szCs w:val="24"/>
          <w:lang w:val="es"/>
        </w:rPr>
        <w:t>Todas estas consideraciones nos lleva</w:t>
      </w:r>
      <w:r>
        <w:rPr>
          <w:rFonts w:ascii="Arial" w:hAnsi="Arial" w:cs="Arial"/>
          <w:bCs/>
          <w:sz w:val="24"/>
          <w:szCs w:val="24"/>
          <w:lang w:val="es"/>
        </w:rPr>
        <w:t xml:space="preserve">n </w:t>
      </w:r>
      <w:r w:rsidRPr="00260DB7">
        <w:rPr>
          <w:rFonts w:ascii="Arial" w:hAnsi="Arial" w:cs="Arial"/>
          <w:bCs/>
          <w:sz w:val="24"/>
          <w:szCs w:val="24"/>
          <w:lang w:val="es"/>
        </w:rPr>
        <w:t>a la necesidad de mejorar la situación de seguridad de este punto urbano de Pozo Estrecho con carreteras regionales, con un reforzamiento llamativo de percepción l</w:t>
      </w:r>
      <w:r>
        <w:rPr>
          <w:rFonts w:ascii="Arial" w:hAnsi="Arial" w:cs="Arial"/>
          <w:bCs/>
          <w:sz w:val="24"/>
          <w:szCs w:val="24"/>
          <w:lang w:val="es"/>
        </w:rPr>
        <w:t>u</w:t>
      </w:r>
      <w:r w:rsidRPr="00260DB7">
        <w:rPr>
          <w:rFonts w:ascii="Arial" w:hAnsi="Arial" w:cs="Arial"/>
          <w:bCs/>
          <w:sz w:val="24"/>
          <w:szCs w:val="24"/>
          <w:lang w:val="es"/>
        </w:rPr>
        <w:t>m</w:t>
      </w:r>
      <w:r>
        <w:rPr>
          <w:rFonts w:ascii="Arial" w:hAnsi="Arial" w:cs="Arial"/>
          <w:bCs/>
          <w:sz w:val="24"/>
          <w:szCs w:val="24"/>
          <w:lang w:val="es"/>
        </w:rPr>
        <w:t>í</w:t>
      </w:r>
      <w:r w:rsidRPr="00260DB7">
        <w:rPr>
          <w:rFonts w:ascii="Arial" w:hAnsi="Arial" w:cs="Arial"/>
          <w:bCs/>
          <w:sz w:val="24"/>
          <w:szCs w:val="24"/>
          <w:lang w:val="es"/>
        </w:rPr>
        <w:t>nica en su señalización, como también eliminar obst</w:t>
      </w:r>
      <w:r>
        <w:rPr>
          <w:rFonts w:ascii="Arial" w:hAnsi="Arial" w:cs="Arial"/>
          <w:bCs/>
          <w:sz w:val="24"/>
          <w:szCs w:val="24"/>
          <w:lang w:val="es"/>
        </w:rPr>
        <w:t>á</w:t>
      </w:r>
      <w:r w:rsidRPr="00260DB7">
        <w:rPr>
          <w:rFonts w:ascii="Arial" w:hAnsi="Arial" w:cs="Arial"/>
          <w:bCs/>
          <w:sz w:val="24"/>
          <w:szCs w:val="24"/>
          <w:lang w:val="es"/>
        </w:rPr>
        <w:t>culos del acerado y adaptarlos a seguridad de peatones y personas de movilidad reducida.</w:t>
      </w:r>
    </w:p>
    <w:p w:rsidR="00260DB7" w:rsidRPr="00260DB7" w:rsidRDefault="00260DB7" w:rsidP="00260DB7">
      <w:pPr>
        <w:widowControl w:val="0"/>
        <w:autoSpaceDE w:val="0"/>
        <w:autoSpaceDN w:val="0"/>
        <w:adjustRightInd w:val="0"/>
        <w:spacing w:line="276" w:lineRule="auto"/>
        <w:jc w:val="both"/>
        <w:rPr>
          <w:rFonts w:ascii="Arial" w:hAnsi="Arial" w:cs="Arial"/>
          <w:bCs/>
          <w:sz w:val="24"/>
          <w:szCs w:val="24"/>
          <w:lang w:val="es"/>
        </w:rPr>
      </w:pPr>
      <w:r w:rsidRPr="00260DB7">
        <w:rPr>
          <w:rFonts w:ascii="Arial" w:hAnsi="Arial" w:cs="Arial"/>
          <w:bCs/>
          <w:sz w:val="24"/>
          <w:szCs w:val="24"/>
          <w:lang w:val="es"/>
        </w:rPr>
        <w:t>Por</w:t>
      </w:r>
      <w:r w:rsidR="007D527E">
        <w:rPr>
          <w:rFonts w:ascii="Arial" w:hAnsi="Arial" w:cs="Arial"/>
          <w:bCs/>
          <w:sz w:val="24"/>
          <w:szCs w:val="24"/>
          <w:lang w:val="es"/>
        </w:rPr>
        <w:t xml:space="preserve"> todo lo anteriormente expuesto, la</w:t>
      </w:r>
      <w:r w:rsidRPr="00260DB7">
        <w:rPr>
          <w:rFonts w:ascii="Arial" w:hAnsi="Arial" w:cs="Arial"/>
          <w:bCs/>
          <w:sz w:val="24"/>
          <w:szCs w:val="24"/>
          <w:lang w:val="es"/>
        </w:rPr>
        <w:t xml:space="preserve"> concejal que suscribe presenta al Pleno para su debate y aprobación</w:t>
      </w:r>
      <w:r w:rsidR="005322A8">
        <w:rPr>
          <w:rFonts w:ascii="Arial" w:hAnsi="Arial" w:cs="Arial"/>
          <w:bCs/>
          <w:sz w:val="24"/>
          <w:szCs w:val="24"/>
          <w:lang w:val="es"/>
        </w:rPr>
        <w:t>,</w:t>
      </w:r>
      <w:r w:rsidRPr="00260DB7">
        <w:rPr>
          <w:rFonts w:ascii="Arial" w:hAnsi="Arial" w:cs="Arial"/>
          <w:bCs/>
          <w:sz w:val="24"/>
          <w:szCs w:val="24"/>
          <w:lang w:val="es"/>
        </w:rPr>
        <w:t xml:space="preserve"> la s</w:t>
      </w:r>
      <w:r>
        <w:rPr>
          <w:rFonts w:ascii="Arial" w:hAnsi="Arial" w:cs="Arial"/>
          <w:bCs/>
          <w:sz w:val="24"/>
          <w:szCs w:val="24"/>
          <w:lang w:val="es"/>
        </w:rPr>
        <w:t>i</w:t>
      </w:r>
      <w:r w:rsidR="007D527E">
        <w:rPr>
          <w:rFonts w:ascii="Arial" w:hAnsi="Arial" w:cs="Arial"/>
          <w:bCs/>
          <w:sz w:val="24"/>
          <w:szCs w:val="24"/>
          <w:lang w:val="es"/>
        </w:rPr>
        <w:t>guiente</w:t>
      </w:r>
    </w:p>
    <w:p w:rsidR="00260DB7" w:rsidRPr="007D527E" w:rsidRDefault="007D527E" w:rsidP="007D527E">
      <w:pPr>
        <w:widowControl w:val="0"/>
        <w:autoSpaceDE w:val="0"/>
        <w:autoSpaceDN w:val="0"/>
        <w:adjustRightInd w:val="0"/>
        <w:spacing w:line="276" w:lineRule="auto"/>
        <w:jc w:val="center"/>
        <w:rPr>
          <w:rFonts w:ascii="Arial" w:hAnsi="Arial" w:cs="Arial"/>
          <w:b/>
          <w:bCs/>
          <w:sz w:val="24"/>
          <w:szCs w:val="24"/>
          <w:lang w:val="es"/>
        </w:rPr>
      </w:pPr>
      <w:r>
        <w:rPr>
          <w:rFonts w:ascii="Arial" w:hAnsi="Arial" w:cs="Arial"/>
          <w:b/>
          <w:bCs/>
          <w:sz w:val="24"/>
          <w:szCs w:val="24"/>
          <w:lang w:val="es"/>
        </w:rPr>
        <w:t>MOCIÓ</w:t>
      </w:r>
      <w:r w:rsidR="00260DB7" w:rsidRPr="007D527E">
        <w:rPr>
          <w:rFonts w:ascii="Arial" w:hAnsi="Arial" w:cs="Arial"/>
          <w:b/>
          <w:bCs/>
          <w:sz w:val="24"/>
          <w:szCs w:val="24"/>
          <w:lang w:val="es"/>
        </w:rPr>
        <w:t>N</w:t>
      </w:r>
    </w:p>
    <w:p w:rsidR="00260DB7" w:rsidRPr="00260DB7" w:rsidRDefault="00260DB7" w:rsidP="00260DB7">
      <w:pPr>
        <w:widowControl w:val="0"/>
        <w:autoSpaceDE w:val="0"/>
        <w:autoSpaceDN w:val="0"/>
        <w:adjustRightInd w:val="0"/>
        <w:spacing w:line="276" w:lineRule="auto"/>
        <w:jc w:val="both"/>
        <w:rPr>
          <w:rFonts w:ascii="Arial" w:hAnsi="Arial" w:cs="Arial"/>
          <w:bCs/>
          <w:sz w:val="24"/>
          <w:szCs w:val="24"/>
          <w:lang w:val="es"/>
        </w:rPr>
      </w:pPr>
      <w:r w:rsidRPr="00260DB7">
        <w:rPr>
          <w:rFonts w:ascii="Arial" w:hAnsi="Arial" w:cs="Arial"/>
          <w:bCs/>
          <w:sz w:val="24"/>
          <w:szCs w:val="24"/>
          <w:lang w:val="es"/>
        </w:rPr>
        <w:t>Que el Pleno municipal inste al Gobierno local a tomar las medidas necesarias y precisas bien directa o conjuntamente con la administración regional</w:t>
      </w:r>
      <w:r w:rsidR="005322A8">
        <w:rPr>
          <w:rFonts w:ascii="Arial" w:hAnsi="Arial" w:cs="Arial"/>
          <w:bCs/>
          <w:sz w:val="24"/>
          <w:szCs w:val="24"/>
          <w:lang w:val="es"/>
        </w:rPr>
        <w:t>,</w:t>
      </w:r>
      <w:bookmarkStart w:id="0" w:name="_GoBack"/>
      <w:bookmarkEnd w:id="0"/>
      <w:r w:rsidRPr="00260DB7">
        <w:rPr>
          <w:rFonts w:ascii="Arial" w:hAnsi="Arial" w:cs="Arial"/>
          <w:bCs/>
          <w:sz w:val="24"/>
          <w:szCs w:val="24"/>
          <w:lang w:val="es"/>
        </w:rPr>
        <w:t xml:space="preserve"> en mejorar la seguridad vial tanto de tránsito automovil</w:t>
      </w:r>
      <w:r>
        <w:rPr>
          <w:rFonts w:ascii="Arial" w:hAnsi="Arial" w:cs="Arial"/>
          <w:bCs/>
          <w:sz w:val="24"/>
          <w:szCs w:val="24"/>
          <w:lang w:val="es"/>
        </w:rPr>
        <w:t>í</w:t>
      </w:r>
      <w:r w:rsidRPr="00260DB7">
        <w:rPr>
          <w:rFonts w:ascii="Arial" w:hAnsi="Arial" w:cs="Arial"/>
          <w:bCs/>
          <w:sz w:val="24"/>
          <w:szCs w:val="24"/>
          <w:lang w:val="es"/>
        </w:rPr>
        <w:t>stico y peatonal en el enlace de las carreteras F</w:t>
      </w:r>
      <w:r w:rsidR="007D527E">
        <w:rPr>
          <w:rFonts w:ascii="Arial" w:hAnsi="Arial" w:cs="Arial"/>
          <w:bCs/>
          <w:sz w:val="24"/>
          <w:szCs w:val="24"/>
          <w:lang w:val="es"/>
        </w:rPr>
        <w:t>-51 y RM-</w:t>
      </w:r>
      <w:r w:rsidRPr="00260DB7">
        <w:rPr>
          <w:rFonts w:ascii="Arial" w:hAnsi="Arial" w:cs="Arial"/>
          <w:bCs/>
          <w:sz w:val="24"/>
          <w:szCs w:val="24"/>
          <w:lang w:val="es"/>
        </w:rPr>
        <w:t>311 con las calles Hernán Cortes, Pedrer</w:t>
      </w:r>
      <w:r>
        <w:rPr>
          <w:rFonts w:ascii="Arial" w:hAnsi="Arial" w:cs="Arial"/>
          <w:bCs/>
          <w:sz w:val="24"/>
          <w:szCs w:val="24"/>
          <w:lang w:val="es"/>
        </w:rPr>
        <w:t>í</w:t>
      </w:r>
      <w:r w:rsidRPr="00260DB7">
        <w:rPr>
          <w:rFonts w:ascii="Arial" w:hAnsi="Arial" w:cs="Arial"/>
          <w:bCs/>
          <w:sz w:val="24"/>
          <w:szCs w:val="24"/>
          <w:lang w:val="es"/>
        </w:rPr>
        <w:t>as de Ávila y Camino de Pozo Nuevo en Pozo Estrecho.</w:t>
      </w:r>
    </w:p>
    <w:p w:rsidR="009275B7" w:rsidRPr="00260DB7" w:rsidRDefault="009275B7" w:rsidP="007D527E">
      <w:pPr>
        <w:rPr>
          <w:rFonts w:ascii="Arial" w:hAnsi="Arial" w:cs="Arial"/>
          <w:sz w:val="24"/>
          <w:szCs w:val="24"/>
        </w:rPr>
      </w:pPr>
    </w:p>
    <w:p w:rsidR="00B63E67" w:rsidRPr="00260DB7" w:rsidRDefault="00B63E67" w:rsidP="00B63E67">
      <w:pPr>
        <w:jc w:val="both"/>
        <w:rPr>
          <w:rFonts w:ascii="Arial" w:hAnsi="Arial" w:cs="Arial"/>
          <w:sz w:val="24"/>
          <w:szCs w:val="24"/>
        </w:rPr>
      </w:pPr>
    </w:p>
    <w:p w:rsidR="00B63E67" w:rsidRPr="00260DB7" w:rsidRDefault="00B63E67" w:rsidP="00B63E67">
      <w:pPr>
        <w:rPr>
          <w:rFonts w:ascii="Arial" w:hAnsi="Arial" w:cs="Arial"/>
          <w:sz w:val="24"/>
          <w:szCs w:val="24"/>
        </w:rPr>
      </w:pPr>
    </w:p>
    <w:p w:rsidR="00B46D01" w:rsidRPr="00260DB7" w:rsidRDefault="00B46D01" w:rsidP="00455DBC">
      <w:pPr>
        <w:jc w:val="both"/>
        <w:rPr>
          <w:rFonts w:ascii="Arial" w:hAnsi="Arial" w:cs="Arial"/>
          <w:sz w:val="24"/>
          <w:szCs w:val="24"/>
        </w:rPr>
      </w:pPr>
      <w:r w:rsidRPr="00260DB7">
        <w:rPr>
          <w:rFonts w:ascii="Arial" w:hAnsi="Arial" w:cs="Arial"/>
          <w:sz w:val="24"/>
          <w:szCs w:val="24"/>
        </w:rPr>
        <w:tab/>
      </w:r>
      <w:r w:rsidRPr="00260DB7">
        <w:rPr>
          <w:rFonts w:ascii="Arial" w:hAnsi="Arial" w:cs="Arial"/>
          <w:sz w:val="24"/>
          <w:szCs w:val="24"/>
        </w:rPr>
        <w:tab/>
      </w:r>
      <w:r w:rsidRPr="00260DB7">
        <w:rPr>
          <w:rFonts w:ascii="Arial" w:hAnsi="Arial" w:cs="Arial"/>
          <w:sz w:val="24"/>
          <w:szCs w:val="24"/>
        </w:rPr>
        <w:tab/>
      </w:r>
      <w:r w:rsidRPr="00260DB7">
        <w:rPr>
          <w:rFonts w:ascii="Arial" w:hAnsi="Arial" w:cs="Arial"/>
          <w:sz w:val="24"/>
          <w:szCs w:val="24"/>
        </w:rPr>
        <w:tab/>
      </w:r>
      <w:r w:rsidRPr="00260DB7">
        <w:rPr>
          <w:rFonts w:ascii="Arial" w:hAnsi="Arial" w:cs="Arial"/>
          <w:sz w:val="24"/>
          <w:szCs w:val="24"/>
        </w:rPr>
        <w:tab/>
      </w:r>
      <w:r w:rsidRPr="00260DB7">
        <w:rPr>
          <w:rFonts w:ascii="Arial" w:hAnsi="Arial" w:cs="Arial"/>
          <w:sz w:val="24"/>
          <w:szCs w:val="24"/>
        </w:rPr>
        <w:tab/>
      </w:r>
    </w:p>
    <w:p w:rsidR="00A51A5D" w:rsidRPr="00260DB7" w:rsidRDefault="002B77C2" w:rsidP="007D527E">
      <w:pPr>
        <w:jc w:val="center"/>
        <w:rPr>
          <w:rFonts w:ascii="Arial" w:hAnsi="Arial" w:cs="Arial"/>
          <w:sz w:val="24"/>
          <w:szCs w:val="24"/>
        </w:rPr>
      </w:pPr>
      <w:r w:rsidRPr="00260DB7">
        <w:rPr>
          <w:rFonts w:ascii="Arial" w:hAnsi="Arial" w:cs="Arial"/>
          <w:sz w:val="24"/>
          <w:szCs w:val="24"/>
        </w:rPr>
        <w:t>Cartagena</w:t>
      </w:r>
      <w:r w:rsidR="007D527E">
        <w:rPr>
          <w:rFonts w:ascii="Arial" w:hAnsi="Arial" w:cs="Arial"/>
          <w:sz w:val="24"/>
          <w:szCs w:val="24"/>
        </w:rPr>
        <w:t>,</w:t>
      </w:r>
      <w:r w:rsidRPr="00260DB7">
        <w:rPr>
          <w:rFonts w:ascii="Arial" w:hAnsi="Arial" w:cs="Arial"/>
          <w:sz w:val="24"/>
          <w:szCs w:val="24"/>
        </w:rPr>
        <w:t xml:space="preserve"> a</w:t>
      </w:r>
      <w:r w:rsidR="00DD3B60" w:rsidRPr="00260DB7">
        <w:rPr>
          <w:rFonts w:ascii="Arial" w:hAnsi="Arial" w:cs="Arial"/>
          <w:sz w:val="24"/>
          <w:szCs w:val="24"/>
        </w:rPr>
        <w:t xml:space="preserve"> </w:t>
      </w:r>
      <w:r w:rsidR="007D527E">
        <w:rPr>
          <w:rFonts w:ascii="Arial" w:hAnsi="Arial" w:cs="Arial"/>
          <w:sz w:val="24"/>
          <w:szCs w:val="24"/>
        </w:rPr>
        <w:t xml:space="preserve">13 </w:t>
      </w:r>
      <w:r w:rsidR="00DA6B13" w:rsidRPr="00260DB7">
        <w:rPr>
          <w:rFonts w:ascii="Arial" w:hAnsi="Arial" w:cs="Arial"/>
          <w:sz w:val="24"/>
          <w:szCs w:val="24"/>
        </w:rPr>
        <w:t>de</w:t>
      </w:r>
      <w:r w:rsidR="00E04FC2" w:rsidRPr="00260DB7">
        <w:rPr>
          <w:rFonts w:ascii="Arial" w:hAnsi="Arial" w:cs="Arial"/>
          <w:sz w:val="24"/>
          <w:szCs w:val="24"/>
        </w:rPr>
        <w:t xml:space="preserve"> </w:t>
      </w:r>
      <w:r w:rsidR="00260DB7" w:rsidRPr="00260DB7">
        <w:rPr>
          <w:rFonts w:ascii="Arial" w:hAnsi="Arial" w:cs="Arial"/>
          <w:sz w:val="24"/>
          <w:szCs w:val="24"/>
        </w:rPr>
        <w:t xml:space="preserve">diciembre de </w:t>
      </w:r>
      <w:r w:rsidR="00E04FC2" w:rsidRPr="00260DB7">
        <w:rPr>
          <w:rFonts w:ascii="Arial" w:hAnsi="Arial" w:cs="Arial"/>
          <w:sz w:val="24"/>
          <w:szCs w:val="24"/>
        </w:rPr>
        <w:t>2023</w:t>
      </w:r>
      <w:r w:rsidR="007D527E">
        <w:rPr>
          <w:rFonts w:ascii="Arial" w:hAnsi="Arial" w:cs="Arial"/>
          <w:sz w:val="24"/>
          <w:szCs w:val="24"/>
        </w:rPr>
        <w:t>.</w:t>
      </w:r>
    </w:p>
    <w:p w:rsidR="00B46D01" w:rsidRPr="00260DB7" w:rsidRDefault="00B46D01" w:rsidP="00B46D01">
      <w:pPr>
        <w:ind w:right="-568"/>
        <w:rPr>
          <w:rFonts w:ascii="Arial" w:hAnsi="Arial" w:cs="Arial"/>
        </w:rPr>
      </w:pPr>
    </w:p>
    <w:p w:rsidR="00B46D01" w:rsidRDefault="00B46D01" w:rsidP="00B46D01">
      <w:pPr>
        <w:ind w:right="-568"/>
        <w:rPr>
          <w:rFonts w:ascii="Arial" w:hAnsi="Arial" w:cs="Arial"/>
        </w:rPr>
      </w:pPr>
    </w:p>
    <w:p w:rsidR="005322A8" w:rsidRPr="00260DB7" w:rsidRDefault="005322A8" w:rsidP="00B46D01">
      <w:pPr>
        <w:ind w:right="-568"/>
        <w:rPr>
          <w:rFonts w:ascii="Arial" w:hAnsi="Arial" w:cs="Arial"/>
        </w:rPr>
      </w:pPr>
    </w:p>
    <w:p w:rsidR="00B46D01" w:rsidRPr="00260DB7" w:rsidRDefault="00B46D01" w:rsidP="00B46D01">
      <w:pPr>
        <w:ind w:right="-568"/>
        <w:rPr>
          <w:rFonts w:ascii="Arial" w:hAnsi="Arial" w:cs="Arial"/>
        </w:rPr>
      </w:pPr>
    </w:p>
    <w:p w:rsidR="00B46D01" w:rsidRPr="00260DB7" w:rsidRDefault="00B46D01" w:rsidP="00B46D01">
      <w:pPr>
        <w:ind w:right="-568"/>
        <w:rPr>
          <w:rFonts w:ascii="Arial" w:hAnsi="Arial" w:cs="Arial"/>
        </w:rPr>
      </w:pPr>
      <w:r w:rsidRPr="00260DB7">
        <w:rPr>
          <w:rFonts w:ascii="Arial" w:hAnsi="Arial" w:cs="Arial"/>
        </w:rPr>
        <w:t>Fdo.</w:t>
      </w:r>
      <w:r w:rsidR="00DA6B13" w:rsidRPr="00260DB7">
        <w:rPr>
          <w:rFonts w:ascii="Arial" w:hAnsi="Arial" w:cs="Arial"/>
        </w:rPr>
        <w:t xml:space="preserve"> Jesús Giménez Gallo</w:t>
      </w:r>
      <w:r w:rsidRPr="00260DB7">
        <w:rPr>
          <w:rFonts w:ascii="Arial" w:hAnsi="Arial" w:cs="Arial"/>
        </w:rPr>
        <w:tab/>
      </w:r>
      <w:r w:rsidRPr="00260DB7">
        <w:rPr>
          <w:rFonts w:ascii="Arial" w:hAnsi="Arial" w:cs="Arial"/>
        </w:rPr>
        <w:tab/>
      </w:r>
      <w:r w:rsidRPr="00260DB7">
        <w:rPr>
          <w:rFonts w:ascii="Arial" w:hAnsi="Arial" w:cs="Arial"/>
        </w:rPr>
        <w:tab/>
      </w:r>
      <w:r w:rsidRPr="00260DB7">
        <w:rPr>
          <w:rFonts w:ascii="Arial" w:hAnsi="Arial" w:cs="Arial"/>
        </w:rPr>
        <w:tab/>
      </w:r>
      <w:r w:rsidR="005322A8">
        <w:rPr>
          <w:rFonts w:ascii="Arial" w:hAnsi="Arial" w:cs="Arial"/>
        </w:rPr>
        <w:t xml:space="preserve">            </w:t>
      </w:r>
      <w:r w:rsidRPr="00260DB7">
        <w:rPr>
          <w:rFonts w:ascii="Arial" w:hAnsi="Arial" w:cs="Arial"/>
        </w:rPr>
        <w:t>Fdo. María Dolores Ruiz Álvarez</w:t>
      </w:r>
    </w:p>
    <w:p w:rsidR="00B46D01" w:rsidRPr="00260DB7" w:rsidRDefault="005322A8" w:rsidP="00B46D01">
      <w:pPr>
        <w:ind w:right="-568"/>
        <w:rPr>
          <w:rFonts w:ascii="Arial" w:eastAsia="Arial" w:hAnsi="Arial" w:cs="Arial"/>
        </w:rPr>
      </w:pPr>
      <w:r>
        <w:rPr>
          <w:rFonts w:ascii="Arial" w:hAnsi="Arial" w:cs="Arial"/>
        </w:rPr>
        <w:t>Portavoz Grupo m</w:t>
      </w:r>
      <w:r w:rsidR="00B46D01" w:rsidRPr="00260DB7">
        <w:rPr>
          <w:rFonts w:ascii="Arial" w:hAnsi="Arial" w:cs="Arial"/>
        </w:rPr>
        <w:t xml:space="preserve">unicipal MC                       </w:t>
      </w:r>
      <w:r w:rsidR="007D527E">
        <w:rPr>
          <w:rFonts w:ascii="Arial" w:hAnsi="Arial" w:cs="Arial"/>
        </w:rPr>
        <w:t xml:space="preserve">            </w:t>
      </w:r>
      <w:r>
        <w:rPr>
          <w:rFonts w:ascii="Arial" w:hAnsi="Arial" w:cs="Arial"/>
        </w:rPr>
        <w:t xml:space="preserve">            </w:t>
      </w:r>
      <w:r w:rsidR="00B46D01" w:rsidRPr="00260DB7">
        <w:rPr>
          <w:rFonts w:ascii="Arial" w:hAnsi="Arial" w:cs="Arial"/>
        </w:rPr>
        <w:t xml:space="preserve">Concejal Grupo </w:t>
      </w:r>
      <w:r>
        <w:rPr>
          <w:rFonts w:ascii="Arial" w:hAnsi="Arial" w:cs="Arial"/>
        </w:rPr>
        <w:t>m</w:t>
      </w:r>
      <w:r w:rsidR="00B46D01" w:rsidRPr="00260DB7">
        <w:rPr>
          <w:rFonts w:ascii="Arial" w:hAnsi="Arial" w:cs="Arial"/>
        </w:rPr>
        <w:t>unicipal MC</w:t>
      </w:r>
    </w:p>
    <w:p w:rsidR="00B46D01" w:rsidRPr="00260DB7" w:rsidRDefault="00B46D01" w:rsidP="00B46D01">
      <w:pPr>
        <w:ind w:right="-568"/>
        <w:rPr>
          <w:rFonts w:ascii="Arial" w:hAnsi="Arial" w:cs="Arial"/>
        </w:rPr>
      </w:pPr>
    </w:p>
    <w:p w:rsidR="00B46D01" w:rsidRPr="00260DB7" w:rsidRDefault="00B46D01" w:rsidP="00B46D01">
      <w:pPr>
        <w:ind w:right="-568"/>
        <w:rPr>
          <w:rFonts w:ascii="Arial" w:hAnsi="Arial" w:cs="Arial"/>
        </w:rPr>
      </w:pPr>
    </w:p>
    <w:p w:rsidR="00B46D01" w:rsidRDefault="00B46D01" w:rsidP="00B46D01">
      <w:pPr>
        <w:ind w:right="-568"/>
        <w:rPr>
          <w:rFonts w:ascii="Arial" w:hAnsi="Arial" w:cs="Arial"/>
        </w:rPr>
      </w:pPr>
    </w:p>
    <w:p w:rsidR="007D527E" w:rsidRPr="00260DB7" w:rsidRDefault="007D527E" w:rsidP="00B46D01">
      <w:pPr>
        <w:ind w:right="-568"/>
        <w:rPr>
          <w:rFonts w:ascii="Arial" w:hAnsi="Arial" w:cs="Arial"/>
        </w:rPr>
      </w:pPr>
    </w:p>
    <w:p w:rsidR="00B46D01" w:rsidRPr="00260DB7" w:rsidRDefault="00B46D01" w:rsidP="00B46D01">
      <w:pPr>
        <w:ind w:right="-568"/>
        <w:rPr>
          <w:rFonts w:ascii="Arial" w:hAnsi="Arial" w:cs="Arial"/>
        </w:rPr>
      </w:pPr>
    </w:p>
    <w:p w:rsidR="00B46D01" w:rsidRPr="00260DB7" w:rsidRDefault="00B46D01" w:rsidP="00B46D01">
      <w:pPr>
        <w:ind w:right="-568"/>
        <w:rPr>
          <w:rFonts w:ascii="Arial" w:hAnsi="Arial" w:cs="Arial"/>
        </w:rPr>
      </w:pPr>
    </w:p>
    <w:p w:rsidR="00B46D01" w:rsidRPr="007D527E" w:rsidRDefault="00B46D01" w:rsidP="007D527E">
      <w:pPr>
        <w:ind w:right="-568"/>
        <w:jc w:val="center"/>
        <w:rPr>
          <w:rFonts w:ascii="Arial" w:eastAsia="Arial" w:hAnsi="Arial" w:cs="Arial"/>
          <w:b/>
        </w:rPr>
      </w:pPr>
      <w:r w:rsidRPr="007D527E">
        <w:rPr>
          <w:rFonts w:ascii="Arial" w:hAnsi="Arial" w:cs="Arial"/>
          <w:b/>
        </w:rPr>
        <w:t>A LA ALCALDÍA – PRESIDENCIA DEL EXCMO. AYUNTAMIENTO DE CARTAGENA</w:t>
      </w:r>
    </w:p>
    <w:p w:rsidR="001E6DB9" w:rsidRDefault="001E6DB9" w:rsidP="00455DBC">
      <w:pPr>
        <w:jc w:val="both"/>
        <w:rPr>
          <w:rFonts w:ascii="Arial" w:hAnsi="Arial" w:cs="Arial"/>
          <w:sz w:val="24"/>
          <w:szCs w:val="24"/>
        </w:rPr>
      </w:pPr>
    </w:p>
    <w:p w:rsidR="005322A8" w:rsidRDefault="005322A8" w:rsidP="00455DBC">
      <w:pPr>
        <w:jc w:val="both"/>
        <w:rPr>
          <w:rFonts w:ascii="Arial" w:hAnsi="Arial" w:cs="Arial"/>
          <w:sz w:val="24"/>
          <w:szCs w:val="24"/>
        </w:rPr>
      </w:pPr>
    </w:p>
    <w:p w:rsidR="005322A8" w:rsidRDefault="005322A8" w:rsidP="00455DBC">
      <w:pPr>
        <w:jc w:val="both"/>
        <w:rPr>
          <w:rFonts w:ascii="Arial" w:hAnsi="Arial" w:cs="Arial"/>
          <w:sz w:val="24"/>
          <w:szCs w:val="24"/>
        </w:rPr>
      </w:pPr>
    </w:p>
    <w:p w:rsidR="005322A8" w:rsidRDefault="005322A8" w:rsidP="00455DBC">
      <w:pPr>
        <w:jc w:val="both"/>
        <w:rPr>
          <w:rFonts w:ascii="Arial" w:hAnsi="Arial" w:cs="Arial"/>
          <w:sz w:val="24"/>
          <w:szCs w:val="24"/>
        </w:rPr>
      </w:pPr>
    </w:p>
    <w:p w:rsidR="005322A8" w:rsidRDefault="005322A8" w:rsidP="00455DBC">
      <w:pPr>
        <w:jc w:val="both"/>
        <w:rPr>
          <w:rFonts w:ascii="Arial" w:hAnsi="Arial" w:cs="Arial"/>
          <w:sz w:val="24"/>
          <w:szCs w:val="24"/>
        </w:rPr>
      </w:pPr>
    </w:p>
    <w:p w:rsidR="005322A8" w:rsidRDefault="005322A8" w:rsidP="00455DBC">
      <w:pPr>
        <w:jc w:val="both"/>
        <w:rPr>
          <w:rFonts w:ascii="Arial" w:hAnsi="Arial" w:cs="Arial"/>
          <w:sz w:val="24"/>
          <w:szCs w:val="24"/>
        </w:rPr>
      </w:pPr>
    </w:p>
    <w:p w:rsidR="005322A8" w:rsidRDefault="005322A8" w:rsidP="00455DBC">
      <w:pPr>
        <w:jc w:val="both"/>
        <w:rPr>
          <w:rFonts w:ascii="Arial" w:hAnsi="Arial" w:cs="Arial"/>
          <w:sz w:val="24"/>
          <w:szCs w:val="24"/>
        </w:rPr>
      </w:pPr>
    </w:p>
    <w:p w:rsidR="005322A8" w:rsidRDefault="005322A8" w:rsidP="00455DBC">
      <w:pPr>
        <w:jc w:val="both"/>
        <w:rPr>
          <w:rFonts w:ascii="Arial" w:hAnsi="Arial" w:cs="Arial"/>
          <w:sz w:val="24"/>
          <w:szCs w:val="24"/>
        </w:rPr>
      </w:pPr>
    </w:p>
    <w:p w:rsidR="005322A8" w:rsidRDefault="005322A8" w:rsidP="00455DBC">
      <w:pPr>
        <w:jc w:val="both"/>
        <w:rPr>
          <w:rFonts w:ascii="Arial" w:hAnsi="Arial" w:cs="Arial"/>
          <w:sz w:val="24"/>
          <w:szCs w:val="24"/>
        </w:rPr>
      </w:pPr>
    </w:p>
    <w:p w:rsidR="005322A8" w:rsidRDefault="005322A8" w:rsidP="00455DBC">
      <w:pPr>
        <w:jc w:val="both"/>
        <w:rPr>
          <w:rFonts w:ascii="Arial" w:hAnsi="Arial" w:cs="Arial"/>
          <w:sz w:val="24"/>
          <w:szCs w:val="24"/>
        </w:rPr>
      </w:pPr>
    </w:p>
    <w:p w:rsidR="005322A8" w:rsidRDefault="005322A8" w:rsidP="00455DBC">
      <w:pPr>
        <w:jc w:val="both"/>
        <w:rPr>
          <w:rFonts w:ascii="Arial" w:hAnsi="Arial" w:cs="Arial"/>
          <w:sz w:val="24"/>
          <w:szCs w:val="24"/>
        </w:rPr>
      </w:pPr>
    </w:p>
    <w:p w:rsidR="005322A8" w:rsidRDefault="005322A8" w:rsidP="00455DBC">
      <w:pPr>
        <w:jc w:val="both"/>
        <w:rPr>
          <w:rFonts w:ascii="Arial" w:hAnsi="Arial" w:cs="Arial"/>
          <w:sz w:val="24"/>
          <w:szCs w:val="24"/>
        </w:rPr>
      </w:pPr>
    </w:p>
    <w:p w:rsidR="005322A8" w:rsidRDefault="005322A8" w:rsidP="00455DBC">
      <w:pPr>
        <w:jc w:val="both"/>
        <w:rPr>
          <w:rFonts w:ascii="Arial" w:hAnsi="Arial" w:cs="Arial"/>
          <w:sz w:val="24"/>
          <w:szCs w:val="24"/>
        </w:rPr>
      </w:pPr>
    </w:p>
    <w:p w:rsidR="005322A8" w:rsidRDefault="005322A8" w:rsidP="00455DBC">
      <w:pPr>
        <w:jc w:val="both"/>
        <w:rPr>
          <w:rFonts w:ascii="Arial" w:hAnsi="Arial" w:cs="Arial"/>
          <w:sz w:val="24"/>
          <w:szCs w:val="24"/>
        </w:rPr>
      </w:pPr>
    </w:p>
    <w:p w:rsidR="005322A8" w:rsidRDefault="005322A8" w:rsidP="00455DBC">
      <w:pPr>
        <w:jc w:val="both"/>
        <w:rPr>
          <w:rFonts w:ascii="Arial" w:hAnsi="Arial" w:cs="Arial"/>
          <w:sz w:val="24"/>
          <w:szCs w:val="24"/>
        </w:rPr>
      </w:pPr>
    </w:p>
    <w:p w:rsidR="005322A8" w:rsidRDefault="005322A8" w:rsidP="00455DBC">
      <w:pPr>
        <w:jc w:val="both"/>
        <w:rPr>
          <w:rFonts w:ascii="Arial" w:hAnsi="Arial" w:cs="Arial"/>
          <w:sz w:val="24"/>
          <w:szCs w:val="24"/>
        </w:rPr>
      </w:pPr>
    </w:p>
    <w:p w:rsidR="005322A8" w:rsidRDefault="005322A8" w:rsidP="00455DBC">
      <w:pPr>
        <w:jc w:val="both"/>
        <w:rPr>
          <w:rFonts w:ascii="Arial" w:hAnsi="Arial" w:cs="Arial"/>
          <w:sz w:val="24"/>
          <w:szCs w:val="24"/>
        </w:rPr>
      </w:pPr>
    </w:p>
    <w:p w:rsidR="005322A8" w:rsidRDefault="005322A8" w:rsidP="00455DBC">
      <w:pPr>
        <w:jc w:val="both"/>
        <w:rPr>
          <w:rFonts w:ascii="Arial" w:hAnsi="Arial" w:cs="Arial"/>
          <w:sz w:val="24"/>
          <w:szCs w:val="24"/>
        </w:rPr>
      </w:pPr>
    </w:p>
    <w:p w:rsidR="005322A8" w:rsidRPr="00260DB7" w:rsidRDefault="005322A8" w:rsidP="00455DBC">
      <w:pPr>
        <w:jc w:val="both"/>
        <w:rPr>
          <w:rFonts w:ascii="Arial" w:hAnsi="Arial" w:cs="Arial"/>
          <w:sz w:val="24"/>
          <w:szCs w:val="24"/>
        </w:rPr>
      </w:pPr>
    </w:p>
    <w:p w:rsidR="003637C1" w:rsidRDefault="007D527E" w:rsidP="007D527E">
      <w:pPr>
        <w:jc w:val="center"/>
        <w:rPr>
          <w:rFonts w:ascii="Arial" w:hAnsi="Arial" w:cs="Arial"/>
          <w:sz w:val="24"/>
          <w:szCs w:val="24"/>
        </w:rPr>
      </w:pPr>
      <w:r>
        <w:rPr>
          <w:rFonts w:ascii="Arial" w:hAnsi="Arial" w:cs="Arial"/>
          <w:noProof/>
          <w:sz w:val="24"/>
          <w:szCs w:val="24"/>
          <w:lang w:eastAsia="es-ES"/>
        </w:rPr>
        <w:drawing>
          <wp:inline distT="0" distB="0" distL="0" distR="0">
            <wp:extent cx="2219870" cy="3034989"/>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6e43eec-0d99-46e9-8841-c08ed19560b9.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23046" cy="3039331"/>
                    </a:xfrm>
                    <a:prstGeom prst="rect">
                      <a:avLst/>
                    </a:prstGeom>
                  </pic:spPr>
                </pic:pic>
              </a:graphicData>
            </a:graphic>
          </wp:inline>
        </w:drawing>
      </w:r>
      <w:r>
        <w:rPr>
          <w:rFonts w:ascii="Arial" w:hAnsi="Arial" w:cs="Arial"/>
          <w:noProof/>
          <w:sz w:val="24"/>
          <w:szCs w:val="24"/>
          <w:lang w:eastAsia="es-ES"/>
        </w:rPr>
        <w:drawing>
          <wp:inline distT="0" distB="0" distL="0" distR="0">
            <wp:extent cx="3028950" cy="3033664"/>
            <wp:effectExtent l="0" t="0" r="0" b="0"/>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12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26755" cy="3031466"/>
                    </a:xfrm>
                    <a:prstGeom prst="rect">
                      <a:avLst/>
                    </a:prstGeom>
                  </pic:spPr>
                </pic:pic>
              </a:graphicData>
            </a:graphic>
          </wp:inline>
        </w:drawing>
      </w:r>
    </w:p>
    <w:p w:rsidR="007D527E" w:rsidRDefault="007D527E" w:rsidP="007D527E">
      <w:pPr>
        <w:jc w:val="center"/>
        <w:rPr>
          <w:rFonts w:ascii="Arial" w:hAnsi="Arial" w:cs="Arial"/>
          <w:sz w:val="24"/>
          <w:szCs w:val="24"/>
        </w:rPr>
      </w:pPr>
      <w:r>
        <w:rPr>
          <w:rFonts w:ascii="Arial" w:hAnsi="Arial" w:cs="Arial"/>
          <w:noProof/>
          <w:sz w:val="24"/>
          <w:szCs w:val="24"/>
          <w:lang w:eastAsia="es-ES"/>
        </w:rPr>
        <w:drawing>
          <wp:inline distT="0" distB="0" distL="0" distR="0">
            <wp:extent cx="4584382" cy="3438525"/>
            <wp:effectExtent l="0" t="0" r="0" b="0"/>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cf3e1b9-4248-4e57-9e66-ffff3e4d3648.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99553" cy="3449904"/>
                    </a:xfrm>
                    <a:prstGeom prst="rect">
                      <a:avLst/>
                    </a:prstGeom>
                  </pic:spPr>
                </pic:pic>
              </a:graphicData>
            </a:graphic>
          </wp:inline>
        </w:drawing>
      </w:r>
    </w:p>
    <w:p w:rsidR="007D527E" w:rsidRDefault="007D527E" w:rsidP="007D527E">
      <w:pPr>
        <w:jc w:val="center"/>
        <w:rPr>
          <w:rFonts w:ascii="Arial" w:hAnsi="Arial" w:cs="Arial"/>
          <w:sz w:val="24"/>
          <w:szCs w:val="24"/>
        </w:rPr>
      </w:pPr>
    </w:p>
    <w:p w:rsidR="007D527E" w:rsidRDefault="007D527E" w:rsidP="007D527E">
      <w:pPr>
        <w:jc w:val="center"/>
        <w:rPr>
          <w:rFonts w:ascii="Arial" w:hAnsi="Arial" w:cs="Arial"/>
          <w:sz w:val="24"/>
          <w:szCs w:val="24"/>
        </w:rPr>
      </w:pPr>
    </w:p>
    <w:p w:rsidR="005322A8" w:rsidRDefault="005322A8" w:rsidP="007D527E">
      <w:pPr>
        <w:jc w:val="center"/>
        <w:rPr>
          <w:rFonts w:ascii="Arial" w:hAnsi="Arial" w:cs="Arial"/>
          <w:sz w:val="24"/>
          <w:szCs w:val="24"/>
        </w:rPr>
      </w:pPr>
    </w:p>
    <w:p w:rsidR="005322A8" w:rsidRDefault="005322A8" w:rsidP="007D527E">
      <w:pPr>
        <w:jc w:val="center"/>
        <w:rPr>
          <w:rFonts w:ascii="Arial" w:hAnsi="Arial" w:cs="Arial"/>
          <w:sz w:val="24"/>
          <w:szCs w:val="24"/>
        </w:rPr>
      </w:pPr>
    </w:p>
    <w:p w:rsidR="005322A8" w:rsidRDefault="005322A8" w:rsidP="007D527E">
      <w:pPr>
        <w:jc w:val="center"/>
        <w:rPr>
          <w:rFonts w:ascii="Arial" w:hAnsi="Arial" w:cs="Arial"/>
          <w:sz w:val="24"/>
          <w:szCs w:val="24"/>
        </w:rPr>
      </w:pPr>
    </w:p>
    <w:p w:rsidR="005322A8" w:rsidRDefault="005322A8" w:rsidP="007D527E">
      <w:pPr>
        <w:jc w:val="center"/>
        <w:rPr>
          <w:rFonts w:ascii="Arial" w:hAnsi="Arial" w:cs="Arial"/>
          <w:sz w:val="24"/>
          <w:szCs w:val="24"/>
        </w:rPr>
      </w:pPr>
    </w:p>
    <w:p w:rsidR="005322A8" w:rsidRDefault="005322A8" w:rsidP="007D527E">
      <w:pPr>
        <w:jc w:val="center"/>
        <w:rPr>
          <w:rFonts w:ascii="Arial" w:hAnsi="Arial" w:cs="Arial"/>
          <w:sz w:val="24"/>
          <w:szCs w:val="24"/>
        </w:rPr>
      </w:pPr>
    </w:p>
    <w:p w:rsidR="005322A8" w:rsidRDefault="005322A8" w:rsidP="007D527E">
      <w:pPr>
        <w:jc w:val="center"/>
        <w:rPr>
          <w:rFonts w:ascii="Arial" w:hAnsi="Arial" w:cs="Arial"/>
          <w:sz w:val="24"/>
          <w:szCs w:val="24"/>
        </w:rPr>
      </w:pPr>
    </w:p>
    <w:p w:rsidR="005322A8" w:rsidRDefault="005322A8" w:rsidP="007D527E">
      <w:pPr>
        <w:jc w:val="center"/>
        <w:rPr>
          <w:rFonts w:ascii="Arial" w:hAnsi="Arial" w:cs="Arial"/>
          <w:sz w:val="24"/>
          <w:szCs w:val="24"/>
        </w:rPr>
      </w:pPr>
    </w:p>
    <w:p w:rsidR="005322A8" w:rsidRDefault="005322A8" w:rsidP="007D527E">
      <w:pPr>
        <w:jc w:val="center"/>
        <w:rPr>
          <w:rFonts w:ascii="Arial" w:hAnsi="Arial" w:cs="Arial"/>
          <w:sz w:val="24"/>
          <w:szCs w:val="24"/>
        </w:rPr>
      </w:pPr>
    </w:p>
    <w:p w:rsidR="005322A8" w:rsidRDefault="005322A8" w:rsidP="007D527E">
      <w:pPr>
        <w:jc w:val="center"/>
        <w:rPr>
          <w:rFonts w:ascii="Arial" w:hAnsi="Arial" w:cs="Arial"/>
          <w:sz w:val="24"/>
          <w:szCs w:val="24"/>
        </w:rPr>
      </w:pPr>
    </w:p>
    <w:p w:rsidR="007D527E" w:rsidRPr="00260DB7" w:rsidRDefault="007D527E" w:rsidP="007D527E">
      <w:pPr>
        <w:jc w:val="center"/>
        <w:rPr>
          <w:rFonts w:ascii="Arial" w:hAnsi="Arial" w:cs="Arial"/>
          <w:sz w:val="24"/>
          <w:szCs w:val="24"/>
        </w:rPr>
      </w:pPr>
      <w:r>
        <w:rPr>
          <w:rFonts w:ascii="Arial" w:hAnsi="Arial" w:cs="Arial"/>
          <w:noProof/>
          <w:sz w:val="24"/>
          <w:szCs w:val="24"/>
          <w:lang w:eastAsia="es-ES"/>
        </w:rPr>
        <w:drawing>
          <wp:inline distT="0" distB="0" distL="0" distR="0">
            <wp:extent cx="4558984" cy="3419475"/>
            <wp:effectExtent l="0" t="0" r="0" b="0"/>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576284b-3582-4138-8124-c44a28bee2dc.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63112" cy="3422572"/>
                    </a:xfrm>
                    <a:prstGeom prst="rect">
                      <a:avLst/>
                    </a:prstGeom>
                  </pic:spPr>
                </pic:pic>
              </a:graphicData>
            </a:graphic>
          </wp:inline>
        </w:drawing>
      </w:r>
    </w:p>
    <w:sectPr w:rsidR="007D527E" w:rsidRPr="00260DB7" w:rsidSect="00EB44EA">
      <w:pgSz w:w="11906" w:h="16838" w:code="9"/>
      <w:pgMar w:top="964" w:right="1134" w:bottom="96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IDFont+F3">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CE5BB9"/>
    <w:multiLevelType w:val="hybridMultilevel"/>
    <w:tmpl w:val="43E407C2"/>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40D61F5A"/>
    <w:multiLevelType w:val="hybridMultilevel"/>
    <w:tmpl w:val="6730189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642A6EE5"/>
    <w:multiLevelType w:val="hybridMultilevel"/>
    <w:tmpl w:val="A9303E1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A51A5D"/>
    <w:rsid w:val="00010171"/>
    <w:rsid w:val="0003560D"/>
    <w:rsid w:val="00052C1F"/>
    <w:rsid w:val="000C70DD"/>
    <w:rsid w:val="000E7DCB"/>
    <w:rsid w:val="000E7E5C"/>
    <w:rsid w:val="000F5E92"/>
    <w:rsid w:val="00112423"/>
    <w:rsid w:val="001345B2"/>
    <w:rsid w:val="00196A18"/>
    <w:rsid w:val="001A7070"/>
    <w:rsid w:val="001B10B2"/>
    <w:rsid w:val="001E6DB9"/>
    <w:rsid w:val="001F2ECA"/>
    <w:rsid w:val="002108A7"/>
    <w:rsid w:val="00213A71"/>
    <w:rsid w:val="00260DB7"/>
    <w:rsid w:val="00260FC1"/>
    <w:rsid w:val="002B77C2"/>
    <w:rsid w:val="002D37C8"/>
    <w:rsid w:val="002F3E0E"/>
    <w:rsid w:val="003203C4"/>
    <w:rsid w:val="003637C1"/>
    <w:rsid w:val="003716B2"/>
    <w:rsid w:val="00386471"/>
    <w:rsid w:val="00387843"/>
    <w:rsid w:val="003C12F4"/>
    <w:rsid w:val="003C65BD"/>
    <w:rsid w:val="003D093A"/>
    <w:rsid w:val="004279AE"/>
    <w:rsid w:val="00447BC4"/>
    <w:rsid w:val="00455DBC"/>
    <w:rsid w:val="004825BD"/>
    <w:rsid w:val="004B6375"/>
    <w:rsid w:val="004C451E"/>
    <w:rsid w:val="005322A8"/>
    <w:rsid w:val="00547A21"/>
    <w:rsid w:val="00576529"/>
    <w:rsid w:val="0058129B"/>
    <w:rsid w:val="0059673D"/>
    <w:rsid w:val="005C34F2"/>
    <w:rsid w:val="00612C1A"/>
    <w:rsid w:val="00647AB1"/>
    <w:rsid w:val="006666A2"/>
    <w:rsid w:val="00681B70"/>
    <w:rsid w:val="006851B9"/>
    <w:rsid w:val="00690DE7"/>
    <w:rsid w:val="00700F6C"/>
    <w:rsid w:val="00712818"/>
    <w:rsid w:val="00716B6A"/>
    <w:rsid w:val="00726AE8"/>
    <w:rsid w:val="007863FE"/>
    <w:rsid w:val="00791C5A"/>
    <w:rsid w:val="00792DF4"/>
    <w:rsid w:val="0079415A"/>
    <w:rsid w:val="00794A0E"/>
    <w:rsid w:val="007D527E"/>
    <w:rsid w:val="007D6D30"/>
    <w:rsid w:val="007F5EA0"/>
    <w:rsid w:val="00806912"/>
    <w:rsid w:val="00806D86"/>
    <w:rsid w:val="00812ED3"/>
    <w:rsid w:val="00874031"/>
    <w:rsid w:val="00885213"/>
    <w:rsid w:val="008965D7"/>
    <w:rsid w:val="008C22B1"/>
    <w:rsid w:val="00921AE4"/>
    <w:rsid w:val="009253EA"/>
    <w:rsid w:val="009275B7"/>
    <w:rsid w:val="00971155"/>
    <w:rsid w:val="00971FC2"/>
    <w:rsid w:val="009955D5"/>
    <w:rsid w:val="009B6FFF"/>
    <w:rsid w:val="00A02032"/>
    <w:rsid w:val="00A049FA"/>
    <w:rsid w:val="00A51A5D"/>
    <w:rsid w:val="00A8300B"/>
    <w:rsid w:val="00A92821"/>
    <w:rsid w:val="00AC53E1"/>
    <w:rsid w:val="00AD5E73"/>
    <w:rsid w:val="00AE0BFA"/>
    <w:rsid w:val="00AE4255"/>
    <w:rsid w:val="00AF61A8"/>
    <w:rsid w:val="00B15B9B"/>
    <w:rsid w:val="00B26B69"/>
    <w:rsid w:val="00B31337"/>
    <w:rsid w:val="00B46D01"/>
    <w:rsid w:val="00B5673D"/>
    <w:rsid w:val="00B63E67"/>
    <w:rsid w:val="00B711A0"/>
    <w:rsid w:val="00BA7050"/>
    <w:rsid w:val="00BC3E57"/>
    <w:rsid w:val="00C26048"/>
    <w:rsid w:val="00C47C43"/>
    <w:rsid w:val="00C51A89"/>
    <w:rsid w:val="00CA75DF"/>
    <w:rsid w:val="00CE53A3"/>
    <w:rsid w:val="00D26357"/>
    <w:rsid w:val="00D30FD3"/>
    <w:rsid w:val="00DA6B13"/>
    <w:rsid w:val="00DB1B3A"/>
    <w:rsid w:val="00DD3B60"/>
    <w:rsid w:val="00E04252"/>
    <w:rsid w:val="00E04FC2"/>
    <w:rsid w:val="00E107CE"/>
    <w:rsid w:val="00E347E5"/>
    <w:rsid w:val="00E5293D"/>
    <w:rsid w:val="00E73801"/>
    <w:rsid w:val="00EB44EA"/>
    <w:rsid w:val="00EC730F"/>
    <w:rsid w:val="00EE390C"/>
    <w:rsid w:val="00F04AF5"/>
    <w:rsid w:val="00F37341"/>
    <w:rsid w:val="00F91362"/>
    <w:rsid w:val="00FC1900"/>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3"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AB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55DBC"/>
    <w:pPr>
      <w:ind w:left="720"/>
      <w:contextualSpacing/>
    </w:pPr>
  </w:style>
  <w:style w:type="paragraph" w:customStyle="1" w:styleId="Cuerpo">
    <w:name w:val="Cuerpo"/>
    <w:rsid w:val="00B46D01"/>
    <w:pPr>
      <w:pBdr>
        <w:top w:val="none" w:sz="0" w:space="0" w:color="000000"/>
        <w:left w:val="none" w:sz="0" w:space="0" w:color="000000"/>
        <w:bottom w:val="none" w:sz="0" w:space="0" w:color="000000"/>
        <w:right w:val="none" w:sz="0" w:space="0" w:color="000000"/>
      </w:pBdr>
      <w:suppressAutoHyphens/>
      <w:spacing w:after="0" w:line="240" w:lineRule="auto"/>
    </w:pPr>
    <w:rPr>
      <w:rFonts w:ascii="Helvetica" w:eastAsia="Arial Unicode MS" w:hAnsi="Helvetica" w:cs="Arial Unicode MS"/>
      <w:color w:val="000000"/>
      <w:kern w:val="1"/>
      <w:lang w:eastAsia="zh-CN"/>
    </w:rPr>
  </w:style>
  <w:style w:type="character" w:styleId="Textoennegrita">
    <w:name w:val="Strong"/>
    <w:basedOn w:val="Fuentedeprrafopredeter"/>
    <w:uiPriority w:val="22"/>
    <w:qFormat/>
    <w:rsid w:val="0058129B"/>
    <w:rPr>
      <w:b/>
      <w:bCs/>
    </w:rPr>
  </w:style>
  <w:style w:type="character" w:styleId="nfasis">
    <w:name w:val="Emphasis"/>
    <w:basedOn w:val="Fuentedeprrafopredeter"/>
    <w:uiPriority w:val="20"/>
    <w:qFormat/>
    <w:rsid w:val="00E04FC2"/>
    <w:rPr>
      <w:i/>
      <w:iCs/>
    </w:rPr>
  </w:style>
  <w:style w:type="paragraph" w:styleId="Textodeglobo">
    <w:name w:val="Balloon Text"/>
    <w:basedOn w:val="Normal"/>
    <w:link w:val="TextodegloboCar"/>
    <w:uiPriority w:val="99"/>
    <w:semiHidden/>
    <w:unhideWhenUsed/>
    <w:rsid w:val="007D527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D527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4</Pages>
  <Words>416</Words>
  <Characters>2289</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JOSE IGNACIO BORGOÑOS MARTINEZ</cp:lastModifiedBy>
  <cp:revision>8</cp:revision>
  <dcterms:created xsi:type="dcterms:W3CDTF">2023-12-04T13:03:00Z</dcterms:created>
  <dcterms:modified xsi:type="dcterms:W3CDTF">2023-12-14T07:35:00Z</dcterms:modified>
</cp:coreProperties>
</file>