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29" w:rsidRDefault="005B3FD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49420F5F" wp14:editId="065489CE">
            <wp:simplePos x="0" y="0"/>
            <wp:positionH relativeFrom="column">
              <wp:posOffset>132080</wp:posOffset>
            </wp:positionH>
            <wp:positionV relativeFrom="paragraph">
              <wp:posOffset>-209550</wp:posOffset>
            </wp:positionV>
            <wp:extent cx="4060190" cy="11061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1106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5391B963" wp14:editId="1881DE83">
            <wp:simplePos x="0" y="0"/>
            <wp:positionH relativeFrom="column">
              <wp:posOffset>4649470</wp:posOffset>
            </wp:positionH>
            <wp:positionV relativeFrom="paragraph">
              <wp:posOffset>-357505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 w:rsidP="005B3FD9">
      <w:pPr>
        <w:spacing w:line="276" w:lineRule="auto"/>
        <w:ind w:right="-568"/>
        <w:rPr>
          <w:rFonts w:ascii="Arial" w:eastAsia="Arial" w:hAnsi="Arial" w:cs="Arial"/>
          <w:b/>
        </w:rPr>
      </w:pPr>
    </w:p>
    <w:p w:rsidR="00FD6629" w:rsidRDefault="00FD6629" w:rsidP="005B3FD9">
      <w:pPr>
        <w:spacing w:line="276" w:lineRule="auto"/>
        <w:ind w:right="-568"/>
        <w:jc w:val="both"/>
        <w:rPr>
          <w:rFonts w:ascii="Arial" w:eastAsia="Arial" w:hAnsi="Arial" w:cs="Arial"/>
          <w:b/>
        </w:rPr>
      </w:pPr>
    </w:p>
    <w:p w:rsidR="00FD6629" w:rsidRPr="00545E4C" w:rsidRDefault="00A94CD7" w:rsidP="005B3FD9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MOCIÓN</w:t>
      </w:r>
      <w:r w:rsidR="005B3FD9" w:rsidRPr="000D1BC2">
        <w:rPr>
          <w:rFonts w:ascii="Arial" w:eastAsia="Arial" w:hAnsi="Arial" w:cs="Arial"/>
          <w:b/>
        </w:rPr>
        <w:t xml:space="preserve"> QUE PRESENTA  </w:t>
      </w:r>
      <w:r w:rsidR="00545E4C">
        <w:rPr>
          <w:rFonts w:ascii="Arial" w:eastAsia="Arial" w:hAnsi="Arial" w:cs="Arial"/>
          <w:b/>
        </w:rPr>
        <w:t>ENRIQUE PÉREZ ABELLÁN</w:t>
      </w:r>
      <w:r w:rsidR="00151CD2" w:rsidRPr="000D1BC2">
        <w:rPr>
          <w:rFonts w:ascii="Arial" w:eastAsia="Arial" w:hAnsi="Arial" w:cs="Arial"/>
          <w:b/>
        </w:rPr>
        <w:t>, CONCEJAL DEL GRUPO</w:t>
      </w:r>
      <w:r w:rsidR="005B3FD9" w:rsidRPr="000D1BC2">
        <w:rPr>
          <w:rFonts w:ascii="Arial" w:eastAsia="Arial" w:hAnsi="Arial" w:cs="Arial"/>
          <w:b/>
        </w:rPr>
        <w:t xml:space="preserve"> MUNICIPAL MC CARTAGENA</w:t>
      </w:r>
      <w:r w:rsidR="008C1AA7">
        <w:rPr>
          <w:rFonts w:ascii="Arial" w:eastAsia="Arial" w:hAnsi="Arial" w:cs="Arial"/>
          <w:b/>
        </w:rPr>
        <w:t>,</w:t>
      </w:r>
      <w:r w:rsidR="005B3FD9" w:rsidRPr="000D1BC2">
        <w:rPr>
          <w:rFonts w:ascii="Arial" w:eastAsia="Arial" w:hAnsi="Arial" w:cs="Arial"/>
          <w:b/>
        </w:rPr>
        <w:t xml:space="preserve"> SOBRE </w:t>
      </w:r>
      <w:r w:rsidR="005B3FD9" w:rsidRPr="00A94CD7">
        <w:rPr>
          <w:rFonts w:ascii="Arial" w:eastAsia="Arial" w:hAnsi="Arial" w:cs="Arial"/>
          <w:b/>
        </w:rPr>
        <w:t>`</w:t>
      </w:r>
      <w:r w:rsidRPr="00A94CD7">
        <w:rPr>
          <w:rFonts w:ascii="Arial" w:hAnsi="Arial" w:cs="Arial"/>
          <w:b/>
          <w:lang w:val="es"/>
        </w:rPr>
        <w:t>LA TORRE NICOLÁS PÉREZ EN RIESG</w:t>
      </w:r>
      <w:r w:rsidR="00CA4F88">
        <w:rPr>
          <w:rFonts w:ascii="Arial" w:hAnsi="Arial" w:cs="Arial"/>
          <w:b/>
          <w:lang w:val="es"/>
        </w:rPr>
        <w:t>O DE AISLAMI</w:t>
      </w:r>
      <w:r>
        <w:rPr>
          <w:rFonts w:ascii="Arial" w:hAnsi="Arial" w:cs="Arial"/>
          <w:b/>
          <w:lang w:val="es"/>
        </w:rPr>
        <w:t>ENTO POR TELEFONÍA´</w:t>
      </w:r>
    </w:p>
    <w:p w:rsidR="000D1BC2" w:rsidRPr="00545E4C" w:rsidRDefault="000D1BC2" w:rsidP="000D1BC2">
      <w:pPr>
        <w:spacing w:line="240" w:lineRule="atLeast"/>
        <w:jc w:val="both"/>
        <w:rPr>
          <w:rFonts w:ascii="Arial" w:eastAsia="Arial" w:hAnsi="Arial" w:cs="Arial"/>
          <w:b/>
        </w:rPr>
      </w:pPr>
    </w:p>
    <w:p w:rsid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A94CD7">
        <w:rPr>
          <w:rFonts w:ascii="Arial" w:hAnsi="Arial" w:cs="Arial"/>
          <w:lang w:val="es"/>
        </w:rPr>
        <w:t xml:space="preserve">Unas </w:t>
      </w:r>
      <w:r w:rsidR="00F33D42">
        <w:rPr>
          <w:rFonts w:ascii="Arial" w:hAnsi="Arial" w:cs="Arial"/>
          <w:lang w:val="es"/>
        </w:rPr>
        <w:t xml:space="preserve">cincuenta viviendas de la Torre </w:t>
      </w:r>
      <w:r w:rsidRPr="00A94CD7">
        <w:rPr>
          <w:rFonts w:ascii="Arial" w:hAnsi="Arial" w:cs="Arial"/>
          <w:lang w:val="es"/>
        </w:rPr>
        <w:t>Nicolás Pé</w:t>
      </w:r>
      <w:r w:rsidR="00F33D42">
        <w:rPr>
          <w:rFonts w:ascii="Arial" w:hAnsi="Arial" w:cs="Arial"/>
          <w:lang w:val="es"/>
        </w:rPr>
        <w:t>rez cuentan actualmente con tele</w:t>
      </w:r>
      <w:r w:rsidRPr="00A94CD7">
        <w:rPr>
          <w:rFonts w:ascii="Arial" w:hAnsi="Arial" w:cs="Arial"/>
          <w:lang w:val="es"/>
        </w:rPr>
        <w:t>fonía fija que cada vez se usa menos, pero que les es suficiente aunque en estado técnico precario, para que la población tenga un mínimo servicio de comunicación en</w:t>
      </w:r>
      <w:r w:rsidR="00023BF5">
        <w:rPr>
          <w:rFonts w:ascii="Arial" w:hAnsi="Arial" w:cs="Arial"/>
          <w:lang w:val="es"/>
        </w:rPr>
        <w:t xml:space="preserve"> caso de emergencia. P</w:t>
      </w:r>
      <w:r>
        <w:rPr>
          <w:rFonts w:ascii="Arial" w:hAnsi="Arial" w:cs="Arial"/>
          <w:lang w:val="es"/>
        </w:rPr>
        <w:t>ero eso sí</w:t>
      </w:r>
      <w:r w:rsidRPr="00A94CD7">
        <w:rPr>
          <w:rFonts w:ascii="Arial" w:hAnsi="Arial" w:cs="Arial"/>
          <w:lang w:val="es"/>
        </w:rPr>
        <w:t xml:space="preserve">, reconociendo que el servicio se ha ido deteriorando en la última década con el apagón analógico y </w:t>
      </w:r>
      <w:r w:rsidR="00E976B3">
        <w:rPr>
          <w:rFonts w:ascii="Arial" w:hAnsi="Arial" w:cs="Arial"/>
          <w:lang w:val="es"/>
        </w:rPr>
        <w:t xml:space="preserve">el </w:t>
      </w:r>
      <w:r w:rsidRPr="00A94CD7">
        <w:rPr>
          <w:rFonts w:ascii="Arial" w:hAnsi="Arial" w:cs="Arial"/>
          <w:lang w:val="es"/>
        </w:rPr>
        <w:t>cese de emisiones que los operadores de telecomunicaciones vienen ef</w:t>
      </w:r>
      <w:r>
        <w:rPr>
          <w:rFonts w:ascii="Arial" w:hAnsi="Arial" w:cs="Arial"/>
          <w:lang w:val="es"/>
        </w:rPr>
        <w:t>e</w:t>
      </w:r>
      <w:r w:rsidRPr="00A94CD7">
        <w:rPr>
          <w:rFonts w:ascii="Arial" w:hAnsi="Arial" w:cs="Arial"/>
          <w:lang w:val="es"/>
        </w:rPr>
        <w:t>ctuando progresivamente.</w:t>
      </w:r>
    </w:p>
    <w:p w:rsidR="00A94CD7" w:rsidRP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:rsidR="00A94CD7" w:rsidRP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A94CD7">
        <w:rPr>
          <w:rFonts w:ascii="Arial" w:hAnsi="Arial" w:cs="Arial"/>
          <w:lang w:val="es"/>
        </w:rPr>
        <w:t xml:space="preserve">El operador Movistar está remitiendo en la actualidad a sus abonados y usuarios de La Torre, notificaciones o </w:t>
      </w:r>
      <w:proofErr w:type="spellStart"/>
      <w:r w:rsidRPr="00A94CD7">
        <w:rPr>
          <w:rFonts w:ascii="Arial" w:hAnsi="Arial" w:cs="Arial"/>
          <w:lang w:val="es"/>
        </w:rPr>
        <w:t>burofax</w:t>
      </w:r>
      <w:r w:rsidR="00E976B3">
        <w:rPr>
          <w:rFonts w:ascii="Arial" w:hAnsi="Arial" w:cs="Arial"/>
          <w:lang w:val="es"/>
        </w:rPr>
        <w:t>es</w:t>
      </w:r>
      <w:proofErr w:type="spellEnd"/>
      <w:r w:rsidR="00E976B3">
        <w:rPr>
          <w:rFonts w:ascii="Arial" w:hAnsi="Arial" w:cs="Arial"/>
          <w:lang w:val="es"/>
        </w:rPr>
        <w:t xml:space="preserve"> de aviso para</w:t>
      </w:r>
      <w:r w:rsidRPr="00A94CD7">
        <w:rPr>
          <w:rFonts w:ascii="Arial" w:hAnsi="Arial" w:cs="Arial"/>
          <w:lang w:val="es"/>
        </w:rPr>
        <w:t xml:space="preserve"> poner fin al servicio ADSL de llamadas telefónicas por cable de cobre y ser sustituido por el de fibra a través de VOIP.</w:t>
      </w:r>
    </w:p>
    <w:p w:rsid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:rsid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A94CD7">
        <w:rPr>
          <w:rFonts w:ascii="Arial" w:hAnsi="Arial" w:cs="Arial"/>
          <w:lang w:val="es"/>
        </w:rPr>
        <w:t xml:space="preserve">Esta situación era algo que se esperaba, pues La Torre </w:t>
      </w:r>
      <w:r w:rsidR="00E976B3">
        <w:rPr>
          <w:rFonts w:ascii="Arial" w:hAnsi="Arial" w:cs="Arial"/>
          <w:lang w:val="es"/>
        </w:rPr>
        <w:t xml:space="preserve">de Nicolás Pérez </w:t>
      </w:r>
      <w:r w:rsidRPr="00A94CD7">
        <w:rPr>
          <w:rFonts w:ascii="Arial" w:hAnsi="Arial" w:cs="Arial"/>
          <w:lang w:val="es"/>
        </w:rPr>
        <w:t>es punto d</w:t>
      </w:r>
      <w:r>
        <w:rPr>
          <w:rFonts w:ascii="Arial" w:hAnsi="Arial" w:cs="Arial"/>
          <w:lang w:val="es"/>
        </w:rPr>
        <w:t>e sombra dentro del apagón analó</w:t>
      </w:r>
      <w:r w:rsidRPr="00A94CD7">
        <w:rPr>
          <w:rFonts w:ascii="Arial" w:hAnsi="Arial" w:cs="Arial"/>
          <w:lang w:val="es"/>
        </w:rPr>
        <w:t>gico y brecha digital, de ah</w:t>
      </w:r>
      <w:r w:rsidR="00023BF5">
        <w:rPr>
          <w:rFonts w:ascii="Arial" w:hAnsi="Arial" w:cs="Arial"/>
          <w:lang w:val="es"/>
        </w:rPr>
        <w:t>í que los vecinos y el A</w:t>
      </w:r>
      <w:r w:rsidRPr="00A94CD7">
        <w:rPr>
          <w:rFonts w:ascii="Arial" w:hAnsi="Arial" w:cs="Arial"/>
          <w:lang w:val="es"/>
        </w:rPr>
        <w:t>yuntamiento se pusieran a trabajar a</w:t>
      </w:r>
      <w:r w:rsidR="008C1AA7">
        <w:rPr>
          <w:rFonts w:ascii="Arial" w:hAnsi="Arial" w:cs="Arial"/>
          <w:lang w:val="es"/>
        </w:rPr>
        <w:t>ños atrás</w:t>
      </w:r>
      <w:r w:rsidR="00272956">
        <w:rPr>
          <w:rFonts w:ascii="Arial" w:hAnsi="Arial" w:cs="Arial"/>
          <w:lang w:val="es"/>
        </w:rPr>
        <w:t xml:space="preserve"> buscando soluciones para</w:t>
      </w:r>
      <w:r w:rsidRPr="00A94CD7">
        <w:rPr>
          <w:rFonts w:ascii="Arial" w:hAnsi="Arial" w:cs="Arial"/>
          <w:lang w:val="es"/>
        </w:rPr>
        <w:t xml:space="preserve"> </w:t>
      </w:r>
      <w:r w:rsidR="008C1AA7">
        <w:rPr>
          <w:rFonts w:ascii="Arial" w:hAnsi="Arial" w:cs="Arial"/>
          <w:lang w:val="es"/>
        </w:rPr>
        <w:t>la</w:t>
      </w:r>
      <w:r>
        <w:rPr>
          <w:rFonts w:ascii="Arial" w:hAnsi="Arial" w:cs="Arial"/>
          <w:lang w:val="es"/>
        </w:rPr>
        <w:t xml:space="preserve"> instalación de </w:t>
      </w:r>
      <w:r w:rsidR="00272956">
        <w:rPr>
          <w:rFonts w:ascii="Arial" w:hAnsi="Arial" w:cs="Arial"/>
          <w:lang w:val="es"/>
        </w:rPr>
        <w:t xml:space="preserve">las </w:t>
      </w:r>
      <w:r>
        <w:rPr>
          <w:rFonts w:ascii="Arial" w:hAnsi="Arial" w:cs="Arial"/>
          <w:lang w:val="es"/>
        </w:rPr>
        <w:t>nuevas tecnologí</w:t>
      </w:r>
      <w:r w:rsidRPr="00A94CD7">
        <w:rPr>
          <w:rFonts w:ascii="Arial" w:hAnsi="Arial" w:cs="Arial"/>
          <w:lang w:val="es"/>
        </w:rPr>
        <w:t>as.</w:t>
      </w:r>
    </w:p>
    <w:p w:rsidR="00A94CD7" w:rsidRP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:rsidR="00A94CD7" w:rsidRP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A94CD7">
        <w:rPr>
          <w:rFonts w:ascii="Arial" w:hAnsi="Arial" w:cs="Arial"/>
          <w:lang w:val="es"/>
        </w:rPr>
        <w:t>Desde hace dos años</w:t>
      </w:r>
      <w:r w:rsidR="00023BF5">
        <w:rPr>
          <w:rFonts w:ascii="Arial" w:hAnsi="Arial" w:cs="Arial"/>
          <w:lang w:val="es"/>
        </w:rPr>
        <w:t>,</w:t>
      </w:r>
      <w:r w:rsidRPr="00A94CD7">
        <w:rPr>
          <w:rFonts w:ascii="Arial" w:hAnsi="Arial" w:cs="Arial"/>
          <w:lang w:val="es"/>
        </w:rPr>
        <w:t xml:space="preserve"> se tiene aprobado un proyecto municipal</w:t>
      </w:r>
      <w:r w:rsidR="00023BF5">
        <w:rPr>
          <w:rFonts w:ascii="Arial" w:hAnsi="Arial" w:cs="Arial"/>
          <w:lang w:val="es"/>
        </w:rPr>
        <w:t xml:space="preserve"> en colaboración con </w:t>
      </w:r>
      <w:proofErr w:type="spellStart"/>
      <w:r w:rsidR="00023BF5">
        <w:rPr>
          <w:rFonts w:ascii="Arial" w:hAnsi="Arial" w:cs="Arial"/>
          <w:lang w:val="es"/>
        </w:rPr>
        <w:t>Campoder</w:t>
      </w:r>
      <w:proofErr w:type="spellEnd"/>
      <w:r w:rsidR="00023BF5">
        <w:rPr>
          <w:rFonts w:ascii="Arial" w:hAnsi="Arial" w:cs="Arial"/>
          <w:lang w:val="es"/>
        </w:rPr>
        <w:t xml:space="preserve"> con una </w:t>
      </w:r>
      <w:r w:rsidRPr="00A94CD7">
        <w:rPr>
          <w:rFonts w:ascii="Arial" w:hAnsi="Arial" w:cs="Arial"/>
          <w:lang w:val="es"/>
        </w:rPr>
        <w:t>dotación económic</w:t>
      </w:r>
      <w:r w:rsidR="00023BF5">
        <w:rPr>
          <w:rFonts w:ascii="Arial" w:hAnsi="Arial" w:cs="Arial"/>
          <w:lang w:val="es"/>
        </w:rPr>
        <w:t>a de 75.000</w:t>
      </w:r>
      <w:r w:rsidR="008C1AA7">
        <w:rPr>
          <w:rFonts w:ascii="Arial" w:hAnsi="Arial" w:cs="Arial"/>
          <w:lang w:val="es"/>
        </w:rPr>
        <w:t xml:space="preserve"> € a través de Fondos </w:t>
      </w:r>
      <w:proofErr w:type="spellStart"/>
      <w:r w:rsidR="008C1AA7">
        <w:rPr>
          <w:rFonts w:ascii="Arial" w:hAnsi="Arial" w:cs="Arial"/>
          <w:lang w:val="es"/>
        </w:rPr>
        <w:t>Feader</w:t>
      </w:r>
      <w:proofErr w:type="spellEnd"/>
      <w:r w:rsidR="008C1AA7">
        <w:rPr>
          <w:rFonts w:ascii="Arial" w:hAnsi="Arial" w:cs="Arial"/>
          <w:lang w:val="es"/>
        </w:rPr>
        <w:t>, c</w:t>
      </w:r>
      <w:r w:rsidRPr="00A94CD7">
        <w:rPr>
          <w:rFonts w:ascii="Arial" w:hAnsi="Arial" w:cs="Arial"/>
          <w:lang w:val="es"/>
        </w:rPr>
        <w:t>on los que poder instalar dos antenas repetidoras con el objetivo de emitir y/o recibir ondas electromagnéticas al espacio libre y p</w:t>
      </w:r>
      <w:r>
        <w:rPr>
          <w:rFonts w:ascii="Arial" w:hAnsi="Arial" w:cs="Arial"/>
          <w:lang w:val="es"/>
        </w:rPr>
        <w:t xml:space="preserve">oder dar servicio a </w:t>
      </w:r>
      <w:r w:rsidR="00272956">
        <w:rPr>
          <w:rFonts w:ascii="Arial" w:hAnsi="Arial" w:cs="Arial"/>
          <w:lang w:val="es"/>
        </w:rPr>
        <w:t xml:space="preserve">las </w:t>
      </w:r>
      <w:r>
        <w:rPr>
          <w:rFonts w:ascii="Arial" w:hAnsi="Arial" w:cs="Arial"/>
          <w:lang w:val="es"/>
        </w:rPr>
        <w:t>nuevas tecnologí</w:t>
      </w:r>
      <w:r w:rsidRPr="00A94CD7">
        <w:rPr>
          <w:rFonts w:ascii="Arial" w:hAnsi="Arial" w:cs="Arial"/>
          <w:lang w:val="es"/>
        </w:rPr>
        <w:t xml:space="preserve">as de </w:t>
      </w:r>
      <w:r w:rsidR="00272956">
        <w:rPr>
          <w:rFonts w:ascii="Arial" w:hAnsi="Arial" w:cs="Arial"/>
          <w:lang w:val="es"/>
        </w:rPr>
        <w:t xml:space="preserve">las </w:t>
      </w:r>
      <w:r w:rsidRPr="00A94CD7">
        <w:rPr>
          <w:rFonts w:ascii="Arial" w:hAnsi="Arial" w:cs="Arial"/>
          <w:lang w:val="es"/>
        </w:rPr>
        <w:t>ope</w:t>
      </w:r>
      <w:r>
        <w:rPr>
          <w:rFonts w:ascii="Arial" w:hAnsi="Arial" w:cs="Arial"/>
          <w:lang w:val="es"/>
        </w:rPr>
        <w:t>radoras, pero el proyecto despué</w:t>
      </w:r>
      <w:r w:rsidRPr="00A94CD7">
        <w:rPr>
          <w:rFonts w:ascii="Arial" w:hAnsi="Arial" w:cs="Arial"/>
          <w:lang w:val="es"/>
        </w:rPr>
        <w:t>s de tanto tiempo está sin licitar, adjudicar y ejecutar.</w:t>
      </w:r>
    </w:p>
    <w:p w:rsidR="00545E4C" w:rsidRPr="00545E4C" w:rsidRDefault="00545E4C" w:rsidP="00545E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:rsidR="00545E4C" w:rsidRDefault="00545E4C" w:rsidP="00545E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545E4C">
        <w:rPr>
          <w:rFonts w:ascii="Arial" w:hAnsi="Arial" w:cs="Arial"/>
          <w:lang w:val="es"/>
        </w:rPr>
        <w:t>Por lo anteriormente expuesto, el concejal que</w:t>
      </w:r>
      <w:r>
        <w:rPr>
          <w:rFonts w:ascii="Arial" w:hAnsi="Arial" w:cs="Arial"/>
          <w:lang w:val="es"/>
        </w:rPr>
        <w:t xml:space="preserve"> suscribe presenta</w:t>
      </w:r>
      <w:r w:rsidR="00A94CD7">
        <w:rPr>
          <w:rFonts w:ascii="Arial" w:hAnsi="Arial" w:cs="Arial"/>
          <w:lang w:val="es"/>
        </w:rPr>
        <w:t xml:space="preserve"> para su debate y aprobación</w:t>
      </w:r>
      <w:r>
        <w:rPr>
          <w:rFonts w:ascii="Arial" w:hAnsi="Arial" w:cs="Arial"/>
          <w:lang w:val="es"/>
        </w:rPr>
        <w:t xml:space="preserve"> la siguiente</w:t>
      </w:r>
    </w:p>
    <w:p w:rsidR="00545E4C" w:rsidRPr="00545E4C" w:rsidRDefault="00545E4C" w:rsidP="00545E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:rsidR="00545E4C" w:rsidRDefault="00A94CD7" w:rsidP="00545E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s"/>
        </w:rPr>
      </w:pPr>
      <w:r>
        <w:rPr>
          <w:rFonts w:ascii="Arial" w:hAnsi="Arial" w:cs="Arial"/>
          <w:b/>
          <w:lang w:val="es"/>
        </w:rPr>
        <w:t>MOCIÓN</w:t>
      </w:r>
    </w:p>
    <w:p w:rsidR="00545E4C" w:rsidRPr="00545E4C" w:rsidRDefault="00545E4C" w:rsidP="00545E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s"/>
        </w:rPr>
      </w:pPr>
    </w:p>
    <w:p w:rsidR="00A94CD7" w:rsidRPr="00A94CD7" w:rsidRDefault="00A94CD7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Que el Pleno del Excelentí</w:t>
      </w:r>
      <w:r w:rsidRPr="00A94CD7">
        <w:rPr>
          <w:rFonts w:ascii="Arial" w:hAnsi="Arial" w:cs="Arial"/>
          <w:lang w:val="es"/>
        </w:rPr>
        <w:t>simo Ayuntamiento de Cartagena inste al G</w:t>
      </w:r>
      <w:r w:rsidR="00272956">
        <w:rPr>
          <w:rFonts w:ascii="Arial" w:hAnsi="Arial" w:cs="Arial"/>
          <w:lang w:val="es"/>
        </w:rPr>
        <w:t>obierno l</w:t>
      </w:r>
      <w:r>
        <w:rPr>
          <w:rFonts w:ascii="Arial" w:hAnsi="Arial" w:cs="Arial"/>
          <w:lang w:val="es"/>
        </w:rPr>
        <w:t>ocal a agilizar los trá</w:t>
      </w:r>
      <w:r w:rsidRPr="00A94CD7">
        <w:rPr>
          <w:rFonts w:ascii="Arial" w:hAnsi="Arial" w:cs="Arial"/>
          <w:lang w:val="es"/>
        </w:rPr>
        <w:t>mites administrativos y definir la ubicación de las antenas repetidoras del proyecto de telecomunicaciones para La Torre Nicolás Pérez</w:t>
      </w:r>
      <w:r w:rsidR="00272956">
        <w:rPr>
          <w:rFonts w:ascii="Arial" w:hAnsi="Arial" w:cs="Arial"/>
          <w:lang w:val="es"/>
        </w:rPr>
        <w:t>,</w:t>
      </w:r>
      <w:r w:rsidRPr="00A94CD7">
        <w:rPr>
          <w:rFonts w:ascii="Arial" w:hAnsi="Arial" w:cs="Arial"/>
          <w:lang w:val="es"/>
        </w:rPr>
        <w:t xml:space="preserve"> para que sus residente</w:t>
      </w:r>
      <w:r w:rsidR="008C1AA7">
        <w:rPr>
          <w:rFonts w:ascii="Arial" w:hAnsi="Arial" w:cs="Arial"/>
          <w:lang w:val="es"/>
        </w:rPr>
        <w:t>s mayores no se encuentren en</w:t>
      </w:r>
      <w:r w:rsidRPr="00A94CD7">
        <w:rPr>
          <w:rFonts w:ascii="Arial" w:hAnsi="Arial" w:cs="Arial"/>
          <w:lang w:val="es"/>
        </w:rPr>
        <w:t xml:space="preserve"> soledad </w:t>
      </w:r>
      <w:r w:rsidR="008C1AA7">
        <w:rPr>
          <w:rFonts w:ascii="Arial" w:hAnsi="Arial" w:cs="Arial"/>
          <w:lang w:val="es"/>
        </w:rPr>
        <w:t>e incomunicados</w:t>
      </w:r>
      <w:r w:rsidRPr="00A94CD7">
        <w:rPr>
          <w:rFonts w:ascii="Arial" w:hAnsi="Arial" w:cs="Arial"/>
          <w:lang w:val="es"/>
        </w:rPr>
        <w:t xml:space="preserve"> en caso de emergencia, además de mediar con la operadora Movistar de telefonía para coordinar posibles plazos de prorrogas antes de cortar el servicio a los "</w:t>
      </w:r>
      <w:proofErr w:type="spellStart"/>
      <w:r w:rsidRPr="00A94CD7">
        <w:rPr>
          <w:rFonts w:ascii="Arial" w:hAnsi="Arial" w:cs="Arial"/>
          <w:lang w:val="es"/>
        </w:rPr>
        <w:t>Torreños</w:t>
      </w:r>
      <w:proofErr w:type="spellEnd"/>
      <w:r w:rsidRPr="00A94CD7">
        <w:rPr>
          <w:rFonts w:ascii="Arial" w:hAnsi="Arial" w:cs="Arial"/>
          <w:lang w:val="es"/>
        </w:rPr>
        <w:t>"</w:t>
      </w:r>
      <w:r w:rsidR="008C1AA7">
        <w:rPr>
          <w:rFonts w:ascii="Arial" w:hAnsi="Arial" w:cs="Arial"/>
          <w:lang w:val="es"/>
        </w:rPr>
        <w:t>,</w:t>
      </w:r>
      <w:r w:rsidRPr="00A94CD7">
        <w:rPr>
          <w:rFonts w:ascii="Arial" w:hAnsi="Arial" w:cs="Arial"/>
          <w:lang w:val="es"/>
        </w:rPr>
        <w:t xml:space="preserve"> mientras que se instalan por el consistorio las antenas repetidoras de ondas. </w:t>
      </w:r>
    </w:p>
    <w:p w:rsidR="000D1BC2" w:rsidRPr="00A94CD7" w:rsidRDefault="000D1BC2" w:rsidP="00A94C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"/>
        </w:rPr>
      </w:pP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7E116E" w:rsidRDefault="00A94CD7" w:rsidP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Cartagena, 22</w:t>
      </w:r>
      <w:r w:rsidR="007E116E">
        <w:rPr>
          <w:rFonts w:ascii="Arial" w:eastAsia="Arial" w:hAnsi="Arial" w:cs="Arial"/>
        </w:rPr>
        <w:t xml:space="preserve"> de </w:t>
      </w:r>
      <w:r w:rsidR="000D1BC2">
        <w:rPr>
          <w:rFonts w:ascii="Arial" w:eastAsia="Arial" w:hAnsi="Arial" w:cs="Arial"/>
        </w:rPr>
        <w:t>enero de 2024</w:t>
      </w:r>
      <w:r w:rsidR="007E116E">
        <w:rPr>
          <w:rFonts w:ascii="Arial" w:eastAsia="Arial" w:hAnsi="Arial" w:cs="Arial"/>
        </w:rPr>
        <w:t>.</w:t>
      </w: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7E116E" w:rsidRDefault="007E116E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7E116E" w:rsidRDefault="007E116E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272956" w:rsidRDefault="00272956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0D1BC2" w:rsidRDefault="00151CD2" w:rsidP="005B3FD9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Fdo. Jesús Giménez Gallo                                         Fdo.</w:t>
      </w:r>
      <w:r w:rsidR="005B3FD9">
        <w:rPr>
          <w:rFonts w:ascii="Arial" w:eastAsia="Arial" w:hAnsi="Arial" w:cs="Arial"/>
        </w:rPr>
        <w:t xml:space="preserve"> </w:t>
      </w:r>
      <w:r w:rsidR="00545E4C">
        <w:rPr>
          <w:rFonts w:ascii="Arial" w:eastAsia="Arial" w:hAnsi="Arial" w:cs="Arial"/>
        </w:rPr>
        <w:t>Enrique Pérez Abellán</w:t>
      </w:r>
    </w:p>
    <w:p w:rsidR="00FD6629" w:rsidRDefault="00151CD2" w:rsidP="005B3FD9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Portavoz Grupo municipal  MC.              </w:t>
      </w:r>
      <w:r w:rsidR="005B3FD9"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</w:rPr>
        <w:t xml:space="preserve"> Concejal del Grupo municipal MC. </w:t>
      </w:r>
    </w:p>
    <w:p w:rsidR="00FD6629" w:rsidRDefault="00FD662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B3FD9" w:rsidRDefault="005B3FD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B3FD9" w:rsidRDefault="005B3FD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B3FD9" w:rsidRDefault="005B3FD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272956" w:rsidRDefault="00272956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272956" w:rsidRDefault="00272956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272956" w:rsidRDefault="00272956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FD6629" w:rsidRDefault="00FD662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7E116E" w:rsidRDefault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7E116E" w:rsidRDefault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7E116E" w:rsidRDefault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FD6629" w:rsidRDefault="00151CD2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LA ALCALDÍA – PRESIDENCIA DEL </w:t>
      </w:r>
      <w:r w:rsidR="005B3FD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EXCMO. AYUNTAMIENTO DE CARTAGENA</w:t>
      </w: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</w:p>
    <w:p w:rsidR="00E41740" w:rsidRDefault="00E41740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6120130" cy="417385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74827955-205166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6629" w:rsidRDefault="00FD662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sectPr w:rsidR="00FD6629">
      <w:headerReference w:type="default" r:id="rId10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4A" w:rsidRDefault="0084584A">
      <w:r>
        <w:separator/>
      </w:r>
    </w:p>
  </w:endnote>
  <w:endnote w:type="continuationSeparator" w:id="0">
    <w:p w:rsidR="0084584A" w:rsidRDefault="0084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4A" w:rsidRDefault="0084584A">
      <w:r>
        <w:separator/>
      </w:r>
    </w:p>
  </w:footnote>
  <w:footnote w:type="continuationSeparator" w:id="0">
    <w:p w:rsidR="0084584A" w:rsidRDefault="00845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29" w:rsidRDefault="00FD66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6629"/>
    <w:rsid w:val="00023BF5"/>
    <w:rsid w:val="000D1BC2"/>
    <w:rsid w:val="00151CD2"/>
    <w:rsid w:val="001976F5"/>
    <w:rsid w:val="00272956"/>
    <w:rsid w:val="00457B5F"/>
    <w:rsid w:val="00545E4C"/>
    <w:rsid w:val="005B3FD9"/>
    <w:rsid w:val="0068012E"/>
    <w:rsid w:val="00722895"/>
    <w:rsid w:val="007E116E"/>
    <w:rsid w:val="008152D2"/>
    <w:rsid w:val="0084584A"/>
    <w:rsid w:val="0085208C"/>
    <w:rsid w:val="008C1AA7"/>
    <w:rsid w:val="00981F7B"/>
    <w:rsid w:val="00A94CD7"/>
    <w:rsid w:val="00CA4F88"/>
    <w:rsid w:val="00CB56C8"/>
    <w:rsid w:val="00E40EA1"/>
    <w:rsid w:val="00E41740"/>
    <w:rsid w:val="00E976B3"/>
    <w:rsid w:val="00F33D42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IGNACIO BORGOÑOS MARTINEZ</cp:lastModifiedBy>
  <cp:revision>14</cp:revision>
  <dcterms:created xsi:type="dcterms:W3CDTF">2023-12-29T09:23:00Z</dcterms:created>
  <dcterms:modified xsi:type="dcterms:W3CDTF">2024-01-23T11:32:00Z</dcterms:modified>
</cp:coreProperties>
</file>