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word/_rels/header3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jc w:val="both"/>
        <w:rPr>
          <w:b/>
          <w:bCs/>
        </w:rPr>
      </w:pPr>
      <w:r>
        <w:rPr>
          <w:rFonts w:ascii="Georgia" w:hAnsi="Georgia"/>
          <w:b/>
          <w:bCs/>
        </w:rPr>
        <w:t>MOCIÓN QUE PRESENTA PEDRO CONTRERAS, PORTAVOZ DEL GRUPO MUNICIPAL SOCIALISTA, SOBRE SERVICIO DE ALQUILER DE BICICLETAS Y PATINES ELÉCTRICOS</w:t>
      </w:r>
    </w:p>
    <w:p>
      <w:pPr>
        <w:pStyle w:val="Normal"/>
        <w:spacing w:lineRule="auto" w:line="360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spacing w:lineRule="auto" w:line="360"/>
        <w:jc w:val="center"/>
        <w:rPr/>
      </w:pPr>
      <w:r>
        <w:rPr>
          <w:b/>
          <w:bCs/>
        </w:rPr>
        <w:t>Exposición de Motivos</w:t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t xml:space="preserve">Cartagena carece de un sistema público de préstamo de bicicletas desde 2013. </w:t>
      </w:r>
    </w:p>
    <w:p>
      <w:pPr>
        <w:pStyle w:val="Normal"/>
        <w:spacing w:lineRule="auto" w:line="36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t xml:space="preserve">En marzo del año 2020, la concejalía de </w:t>
      </w:r>
      <w:r>
        <w:rPr>
          <w:rStyle w:val="Strong"/>
          <w:b w:val="false"/>
          <w:bCs w:val="false"/>
        </w:rPr>
        <w:t xml:space="preserve">Ciudad Sostenible y Proyectos Europeos, que dirigía la concejala Cristina Mora, anunció que ya disponía de un pliego de condiciones </w:t>
      </w:r>
      <w:r>
        <w:rPr>
          <w:b w:val="false"/>
          <w:bCs w:val="false"/>
        </w:rPr>
        <w:t xml:space="preserve">para la </w:t>
      </w:r>
      <w:r>
        <w:rPr>
          <w:rStyle w:val="Strong"/>
          <w:b w:val="false"/>
          <w:bCs w:val="false"/>
        </w:rPr>
        <w:t>licitación de una serie de puntos de alquiler de bicicletas eléctricas.</w:t>
      </w:r>
    </w:p>
    <w:p>
      <w:pPr>
        <w:pStyle w:val="Normal"/>
        <w:spacing w:lineRule="auto" w:line="36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t xml:space="preserve">A mitad de 2021, el Ayuntamiento de Cartagena, presentó el Plan de Movilidad Urbana Sostenible, CartaGO!, que incluía la puesta en marcha de un servicio de alquiler de bicicletas y patinetes en el municipio. </w:t>
      </w:r>
    </w:p>
    <w:p>
      <w:pPr>
        <w:pStyle w:val="Normal"/>
        <w:spacing w:lineRule="auto" w:line="36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t>Desde entonces no se ha sabido nada de ese proyecto, pese a que la alcaldesa, Noelia Arroyo, anunció su licitación para octubre de ese mismo año 2021.</w:t>
      </w:r>
    </w:p>
    <w:p>
      <w:pPr>
        <w:pStyle w:val="Normal"/>
        <w:spacing w:lineRule="auto" w:line="36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t>El 2 de enero de 2021 entró en vigor la normativa estatal sobre vehículos de movilidad personal (VMP), el Real Decreto 970/2020, y el 25 de enero de 2022 se aprobó de forma definitiva la Ordenanza Municipal de regulación de vehículos de movilidad personal en el término municipal de Cartagena, a lo que se suman las diferentes normas que la DGT ha publicado en el último año.</w:t>
      </w:r>
    </w:p>
    <w:p>
      <w:pPr>
        <w:pStyle w:val="Normal"/>
        <w:spacing w:lineRule="auto" w:line="360"/>
        <w:jc w:val="both"/>
        <w:rPr>
          <w:b w:val="false"/>
          <w:bCs w:val="false"/>
        </w:rPr>
      </w:pPr>
      <w:r>
        <w:rPr/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t>Cartagena necesita la puesta en marcha de un servicio público de alquiler de bicicletas y patinetes eléctricos de forma inmediata, con el objetivo de facilitar la movilidad, así como la creación de una Oficina de la Bicicleta para impulsar su uso.</w:t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t>Con este servicio público de alquiler también se pondrá en valor el uso de los carriles bici y de la bicicleta y los patinetes como medios de transporte sostenibles, baratos, ecológicos y saludables.</w:t>
      </w:r>
    </w:p>
    <w:p>
      <w:pPr>
        <w:pStyle w:val="Normal"/>
        <w:spacing w:lineRule="auto" w:line="36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t>Es fundamental que se instalen puntos de alquiler en barrios y diputaciones y que estos se conecten con el centro de la ciudad mediante carriles bici, así como con aparcamientos disuasorios como los del Centro Comercial La Rambla o el Estadio Cartagonova.</w:t>
      </w:r>
    </w:p>
    <w:p>
      <w:pPr>
        <w:pStyle w:val="Normal"/>
        <w:spacing w:lineRule="auto" w:line="36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t>Este proyecto es ambicioso y podría contar con fodos europeos.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t xml:space="preserve">Por todo lo expuesto, presentamos al Pleno del Excmo. Ayuntamiento de Cartagena para su debate y aprobación la siguiente </w:t>
      </w:r>
      <w:r>
        <w:rPr>
          <w:b/>
          <w:bCs/>
        </w:rPr>
        <w:t>MOCIÓN</w:t>
      </w:r>
      <w:r>
        <w:rPr>
          <w:b w:val="false"/>
          <w:bCs w:val="false"/>
        </w:rPr>
        <w:t>: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t>Que el Pleno del Excmo. Ayuntamiento de Cartagena inste al Gobierno local a :</w:t>
      </w:r>
    </w:p>
    <w:p>
      <w:pPr>
        <w:pStyle w:val="Normal"/>
        <w:spacing w:lineRule="auto" w:line="36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t>Primerio.-  La puesta en marcha de un servicio de alquiler de bicicletas y patinetes eléctricos.</w:t>
      </w:r>
    </w:p>
    <w:p>
      <w:pPr>
        <w:pStyle w:val="Normal"/>
        <w:spacing w:lineRule="auto" w:line="36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t>Segundo.- La creación de la Oficina de la Bicicleta.</w:t>
      </w:r>
    </w:p>
    <w:p>
      <w:pPr>
        <w:pStyle w:val="Normal"/>
        <w:spacing w:lineRule="auto" w:line="360"/>
        <w:jc w:val="center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center"/>
        <w:rPr>
          <w:b/>
          <w:bCs/>
        </w:rPr>
      </w:pPr>
      <w:r>
        <w:rPr>
          <w:b/>
          <w:bCs/>
        </w:rPr>
        <w:t>Cartagena, a 2</w:t>
      </w:r>
      <w:r>
        <w:rPr>
          <w:b/>
          <w:bCs/>
        </w:rPr>
        <w:t>8</w:t>
      </w:r>
      <w:r>
        <w:rPr>
          <w:b/>
          <w:bCs/>
        </w:rPr>
        <w:t xml:space="preserve"> de </w:t>
      </w:r>
      <w:r>
        <w:rPr>
          <w:b/>
          <w:bCs/>
        </w:rPr>
        <w:t>diciembre</w:t>
      </w:r>
      <w:r>
        <w:rPr>
          <w:b/>
          <w:bCs/>
        </w:rPr>
        <w:t xml:space="preserve"> de 2023</w:t>
      </w:r>
    </w:p>
    <w:p>
      <w:pPr>
        <w:pStyle w:val="Normal"/>
        <w:spacing w:lineRule="auto" w:line="360"/>
        <w:jc w:val="center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center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center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center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center"/>
        <w:rPr/>
      </w:pPr>
      <w:r>
        <w:rPr>
          <w:b w:val="false"/>
          <w:bCs w:val="false"/>
        </w:rPr>
        <w:t>Pedro Contreras Fernández</w:t>
      </w:r>
    </w:p>
    <w:p>
      <w:pPr>
        <w:pStyle w:val="Normal"/>
        <w:spacing w:lineRule="auto" w:line="360"/>
        <w:jc w:val="center"/>
        <w:rPr/>
      </w:pPr>
      <w:r>
        <w:rPr>
          <w:b w:val="false"/>
          <w:bCs w:val="false"/>
        </w:rPr>
        <w:t xml:space="preserve">Portavoz del Grupo Municipal Socialista               </w:t>
      </w:r>
    </w:p>
    <w:sectPr>
      <w:headerReference w:type="even" r:id="rId2"/>
      <w:headerReference w:type="default" r:id="rId3"/>
      <w:headerReference w:type="first" r:id="rId4"/>
      <w:footerReference w:type="default" r:id="rId5"/>
      <w:type w:val="nextPage"/>
      <w:pgSz w:w="11906" w:h="16838"/>
      <w:pgMar w:left="1701" w:right="1268" w:gutter="0" w:header="708" w:top="3026" w:footer="1119" w:bottom="178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Lucida Grande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>__________________________________________________________________________________________________</w:t>
    </w:r>
  </w:p>
  <w:p>
    <w:pPr>
      <w:pStyle w:val="Footer"/>
      <w:jc w:val="center"/>
      <w:rPr/>
    </w:pPr>
    <w:r>
      <w:rPr/>
      <w:t>A LA EXCMA. ALCALDESA DEL EXCMO. AYUNTAMIENTO DE CARTAGENA</w:t>
    </w:r>
  </w:p>
  <w:p>
    <w:pPr>
      <w:pStyle w:val="Footer"/>
      <w:rPr/>
    </w:pPr>
    <w:r>
      <w:rPr/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8504"/>
        <w:tab w:val="center" w:pos="4252" w:leader="none"/>
        <w:tab w:val="right" w:pos="8498" w:leader="none"/>
      </w:tabs>
      <w:rPr/>
    </w:pPr>
    <w:r>
      <w:rPr/>
      <w:t>[Escriba texto]</w:t>
      <w:tab/>
      <w:t>[Escriba texto]</w:t>
      <w:tab/>
      <w:t>[Escriba texto]</w:t>
    </w:r>
  </w:p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0" allowOverlap="1" relativeHeight="4">
          <wp:simplePos x="0" y="0"/>
          <wp:positionH relativeFrom="column">
            <wp:posOffset>454025</wp:posOffset>
          </wp:positionH>
          <wp:positionV relativeFrom="paragraph">
            <wp:posOffset>130175</wp:posOffset>
          </wp:positionV>
          <wp:extent cx="859155" cy="1182370"/>
          <wp:effectExtent l="0" t="0" r="0" b="0"/>
          <wp:wrapSquare wrapText="largest"/>
          <wp:docPr id="1" name="Imagen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9155" cy="11823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tabs>
        <w:tab w:val="clear" w:pos="8504"/>
        <w:tab w:val="center" w:pos="4252" w:leader="none"/>
        <w:tab w:val="right" w:pos="9498" w:leader="none"/>
      </w:tabs>
      <w:ind w:hanging="0" w:right="-708"/>
      <w:jc w:val="right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4509135</wp:posOffset>
          </wp:positionH>
          <wp:positionV relativeFrom="paragraph">
            <wp:posOffset>60325</wp:posOffset>
          </wp:positionV>
          <wp:extent cx="1016635" cy="934720"/>
          <wp:effectExtent l="0" t="0" r="0" b="0"/>
          <wp:wrapSquare wrapText="largest"/>
          <wp:docPr id="2" name="Imagen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16635" cy="934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0" allowOverlap="1" relativeHeight="4">
          <wp:simplePos x="0" y="0"/>
          <wp:positionH relativeFrom="column">
            <wp:posOffset>454025</wp:posOffset>
          </wp:positionH>
          <wp:positionV relativeFrom="paragraph">
            <wp:posOffset>130175</wp:posOffset>
          </wp:positionV>
          <wp:extent cx="859155" cy="1182370"/>
          <wp:effectExtent l="0" t="0" r="0" b="0"/>
          <wp:wrapSquare wrapText="largest"/>
          <wp:docPr id="3" name="Imagen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9155" cy="11823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tabs>
        <w:tab w:val="clear" w:pos="8504"/>
        <w:tab w:val="center" w:pos="4252" w:leader="none"/>
        <w:tab w:val="right" w:pos="9498" w:leader="none"/>
      </w:tabs>
      <w:ind w:hanging="0" w:right="-708"/>
      <w:jc w:val="right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4509135</wp:posOffset>
          </wp:positionH>
          <wp:positionV relativeFrom="paragraph">
            <wp:posOffset>60325</wp:posOffset>
          </wp:positionV>
          <wp:extent cx="1016635" cy="934720"/>
          <wp:effectExtent l="0" t="0" r="0" b="0"/>
          <wp:wrapSquare wrapText="largest"/>
          <wp:docPr id="4" name="Imagen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16635" cy="934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85"/>
  <w:defaultTabStop w:val="708"/>
  <w:autoHyphenation w:val="true"/>
  <w:compat>
    <w:compatSetting w:name="compatibilityMode" w:uri="http://schemas.microsoft.com/office/word" w:val="12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MS Mincho" w:cs="Times New Roman"/>
        <w:lang w:val="es-ES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54cfc"/>
    <w:pPr>
      <w:widowControl/>
      <w:suppressAutoHyphens w:val="true"/>
      <w:bidi w:val="0"/>
      <w:spacing w:before="0" w:after="0"/>
      <w:jc w:val="left"/>
    </w:pPr>
    <w:rPr>
      <w:rFonts w:ascii="Cambria" w:hAnsi="Cambria" w:eastAsia="MS Mincho" w:cs="Times New Roman"/>
      <w:color w:val="auto"/>
      <w:kern w:val="0"/>
      <w:sz w:val="24"/>
      <w:szCs w:val="24"/>
      <w:lang w:val="es-ES_tradnl" w:eastAsia="es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7f55ab"/>
    <w:rPr/>
  </w:style>
  <w:style w:type="character" w:styleId="PiedepginaCar" w:customStyle="1">
    <w:name w:val="Pie de página Car"/>
    <w:basedOn w:val="DefaultParagraphFont"/>
    <w:uiPriority w:val="99"/>
    <w:qFormat/>
    <w:rsid w:val="007f55ab"/>
    <w:rPr/>
  </w:style>
  <w:style w:type="character" w:styleId="TextodegloboCar" w:customStyle="1">
    <w:name w:val="Texto de globo Car"/>
    <w:link w:val="BalloonText"/>
    <w:uiPriority w:val="99"/>
    <w:semiHidden/>
    <w:qFormat/>
    <w:rsid w:val="007f55ab"/>
    <w:rPr>
      <w:rFonts w:ascii="Lucida Grande" w:hAnsi="Lucida Grande" w:cs="Lucida Grande"/>
      <w:sz w:val="18"/>
      <w:szCs w:val="18"/>
    </w:rPr>
  </w:style>
  <w:style w:type="character" w:styleId="Vietas">
    <w:name w:val="Viñetas"/>
    <w:qFormat/>
    <w:rPr>
      <w:rFonts w:ascii="OpenSymbol" w:hAnsi="OpenSymbol" w:eastAsia="OpenSymbol" w:cs="OpenSymbol"/>
    </w:rPr>
  </w:style>
  <w:style w:type="character" w:styleId="Smbolosdenumeracin">
    <w:name w:val="Símbolos de numeración"/>
    <w:qFormat/>
    <w:rPr/>
  </w:style>
  <w:style w:type="character" w:styleId="Strong">
    <w:name w:val="Strong"/>
    <w:qFormat/>
    <w:rPr>
      <w:b/>
      <w:bCs/>
    </w:rPr>
  </w:style>
  <w:style w:type="character" w:styleId="Hyperlink">
    <w:name w:val="Hyperlink"/>
    <w:rPr>
      <w:color w:val="000080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7f55ab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PiedepginaCar"/>
    <w:uiPriority w:val="99"/>
    <w:unhideWhenUsed/>
    <w:rsid w:val="007f55ab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7f55ab"/>
    <w:pPr/>
    <w:rPr>
      <w:rFonts w:ascii="Lucida Grande" w:hAnsi="Lucida Grande" w:cs="Lucida Grande"/>
      <w:sz w:val="18"/>
      <w:szCs w:val="18"/>
    </w:rPr>
  </w:style>
  <w:style w:type="paragraph" w:styleId="Predeterminado" w:customStyle="1">
    <w:name w:val="Predeterminado"/>
    <w:qFormat/>
    <w:rsid w:val="002e165d"/>
    <w:pPr>
      <w:widowControl w:val="false"/>
      <w:tabs>
        <w:tab w:val="clear" w:pos="708"/>
        <w:tab w:val="left" w:pos="420" w:leader="none"/>
      </w:tabs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kern w:val="0"/>
      <w:sz w:val="24"/>
      <w:szCs w:val="24"/>
      <w:lang w:val="es-ES" w:eastAsia="zh-CN" w:bidi="hi-IN"/>
    </w:rPr>
  </w:style>
  <w:style w:type="paragraph" w:styleId="NormalWeb">
    <w:name w:val="Normal (Web)"/>
    <w:basedOn w:val="Normal"/>
    <w:uiPriority w:val="99"/>
    <w:semiHidden/>
    <w:unhideWhenUsed/>
    <w:qFormat/>
    <w:rsid w:val="00541c00"/>
    <w:pPr>
      <w:spacing w:beforeAutospacing="1" w:afterAutospacing="1"/>
    </w:pPr>
    <w:rPr>
      <w:rFonts w:ascii="Times New Roman" w:hAnsi="Times New Roman" w:eastAsia="Times New Roman"/>
      <w:lang w:val="es-ES"/>
    </w:rPr>
  </w:style>
  <w:style w:type="paragraph" w:styleId="Contenidodelmarco">
    <w:name w:val="Contenido del marc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2ACC4EC-EF1B-4056-A3F6-526B271F8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1897</TotalTime>
  <Application>LibreOffice/7.6.0.3$Windows_X86_64 LibreOffice_project/69edd8b8ebc41d00b4de3915dc82f8f0fc3b6265</Application>
  <AppVersion>15.0000</AppVersion>
  <Pages>2</Pages>
  <Words>418</Words>
  <Characters>2240</Characters>
  <CharactersWithSpaces>2655</CharactersWithSpaces>
  <Paragraphs>21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2016-10-10T17:06:00Z</dcterms:created>
  <dc:creator>JSE</dc:creator>
  <dc:description/>
  <dc:language>es-ES</dc:language>
  <cp:lastModifiedBy/>
  <cp:lastPrinted>2023-09-01T13:17:08Z</cp:lastPrinted>
  <dcterms:modified xsi:type="dcterms:W3CDTF">2023-12-28T10:25:08Z</dcterms:modified>
  <cp:revision>40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