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15B" w:rsidRDefault="00C668E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32"/>
          <w:szCs w:val="32"/>
          <w:lang w:val="es"/>
        </w:rPr>
      </w:pPr>
      <w:bookmarkStart w:id="0" w:name="_GoBack"/>
      <w:bookmarkEnd w:id="0"/>
      <w:r>
        <w:rPr>
          <w:noProof/>
        </w:rPr>
        <w:t xml:space="preserve">   </w:t>
      </w:r>
      <w:r w:rsidR="00D95710">
        <w:rPr>
          <w:noProof/>
        </w:rPr>
        <w:drawing>
          <wp:inline distT="0" distB="0" distL="0" distR="0">
            <wp:extent cx="3933825" cy="11049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" r="1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710">
        <w:rPr>
          <w:noProof/>
        </w:rPr>
        <w:drawing>
          <wp:inline distT="0" distB="0" distL="0" distR="0">
            <wp:extent cx="1143000" cy="1143000"/>
            <wp:effectExtent l="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169" w:rsidRDefault="004231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es"/>
        </w:rPr>
      </w:pPr>
    </w:p>
    <w:p w:rsidR="0087415B" w:rsidRPr="00B629AE" w:rsidRDefault="00B629A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es"/>
        </w:rPr>
      </w:pPr>
      <w:r>
        <w:rPr>
          <w:rFonts w:ascii="Arial" w:hAnsi="Arial" w:cs="Arial"/>
          <w:b/>
          <w:bCs/>
          <w:sz w:val="24"/>
          <w:szCs w:val="24"/>
          <w:lang w:val="es"/>
        </w:rPr>
        <w:t>MOCIÓN QUE PRESENTA</w:t>
      </w:r>
      <w:r w:rsidR="00D23EB8">
        <w:rPr>
          <w:rFonts w:ascii="Arial" w:hAnsi="Arial" w:cs="Arial"/>
          <w:b/>
          <w:bCs/>
          <w:sz w:val="24"/>
          <w:szCs w:val="24"/>
          <w:lang w:val="es"/>
        </w:rPr>
        <w:t xml:space="preserve"> JESÚS GIMÉNEZ GALLO</w:t>
      </w:r>
      <w:r w:rsidR="0087415B" w:rsidRPr="00B629AE">
        <w:rPr>
          <w:rFonts w:ascii="Arial" w:hAnsi="Arial" w:cs="Arial"/>
          <w:b/>
          <w:bCs/>
          <w:sz w:val="24"/>
          <w:szCs w:val="24"/>
          <w:lang w:val="es"/>
        </w:rPr>
        <w:t xml:space="preserve">, </w:t>
      </w:r>
      <w:r w:rsidR="00D23EB8">
        <w:rPr>
          <w:rFonts w:ascii="Arial" w:hAnsi="Arial" w:cs="Arial"/>
          <w:b/>
          <w:bCs/>
          <w:sz w:val="24"/>
          <w:szCs w:val="24"/>
          <w:lang w:val="es"/>
        </w:rPr>
        <w:t xml:space="preserve">CONCEJAL </w:t>
      </w:r>
      <w:r w:rsidR="0087415B" w:rsidRPr="00B629AE">
        <w:rPr>
          <w:rFonts w:ascii="Arial" w:hAnsi="Arial" w:cs="Arial"/>
          <w:b/>
          <w:bCs/>
          <w:sz w:val="24"/>
          <w:szCs w:val="24"/>
          <w:lang w:val="es"/>
        </w:rPr>
        <w:t>DE MC CARTAGENA</w:t>
      </w:r>
      <w:r>
        <w:rPr>
          <w:rFonts w:ascii="Arial" w:hAnsi="Arial" w:cs="Arial"/>
          <w:b/>
          <w:bCs/>
          <w:sz w:val="24"/>
          <w:szCs w:val="24"/>
          <w:lang w:val="es"/>
        </w:rPr>
        <w:t xml:space="preserve">, SOBRE </w:t>
      </w:r>
      <w:r w:rsidRPr="00423169">
        <w:rPr>
          <w:rFonts w:ascii="Arial" w:hAnsi="Arial" w:cs="Arial"/>
          <w:b/>
          <w:bCs/>
          <w:sz w:val="24"/>
          <w:szCs w:val="24"/>
          <w:lang w:val="es"/>
        </w:rPr>
        <w:t>`</w:t>
      </w:r>
      <w:r w:rsidR="00423169" w:rsidRPr="0042316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RECUPERACIÓN DE LA GESTIÓN DEL AUDITORIO Y PALACIO DE CONGRESOS EL BATEL´</w:t>
      </w:r>
    </w:p>
    <w:p w:rsidR="00423169" w:rsidRDefault="00D23EB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23EB8">
        <w:rPr>
          <w:rFonts w:ascii="Arial" w:hAnsi="Arial" w:cs="Arial"/>
          <w:color w:val="000000"/>
          <w:sz w:val="24"/>
          <w:szCs w:val="24"/>
          <w:shd w:val="clear" w:color="auto" w:fill="FFFFFF"/>
        </w:rPr>
        <w:t>Des</w:t>
      </w:r>
      <w:r w:rsidR="00950747">
        <w:rPr>
          <w:rFonts w:ascii="Arial" w:hAnsi="Arial" w:cs="Arial"/>
          <w:color w:val="000000"/>
          <w:sz w:val="24"/>
          <w:szCs w:val="24"/>
          <w:shd w:val="clear" w:color="auto" w:fill="FFFFFF"/>
        </w:rPr>
        <w:t>de 2011 la gestión privada del A</w:t>
      </w:r>
      <w:r w:rsidRPr="00D23EB8">
        <w:rPr>
          <w:rFonts w:ascii="Arial" w:hAnsi="Arial" w:cs="Arial"/>
          <w:color w:val="000000"/>
          <w:sz w:val="24"/>
          <w:szCs w:val="24"/>
          <w:shd w:val="clear" w:color="auto" w:fill="FFFFFF"/>
        </w:rPr>
        <w:t>uditorio</w:t>
      </w:r>
      <w:r w:rsidR="0095074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 Palacio de Congresos E</w:t>
      </w:r>
      <w:r w:rsidRPr="00D23E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 Batel es un lastre para las arcas municipales. </w:t>
      </w:r>
    </w:p>
    <w:p w:rsidR="00D23EB8" w:rsidRDefault="00D23EB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23EB8">
        <w:rPr>
          <w:rFonts w:ascii="Arial" w:hAnsi="Arial" w:cs="Arial"/>
          <w:color w:val="000000"/>
          <w:sz w:val="24"/>
          <w:szCs w:val="24"/>
          <w:shd w:val="clear" w:color="auto" w:fill="FFFFFF"/>
        </w:rPr>
        <w:t>La fórmula jurídica elegida es un negocio con rentabilidad garantizada para la empresa que lo gestiona</w:t>
      </w:r>
      <w:r w:rsidR="00950747">
        <w:rPr>
          <w:rFonts w:ascii="Arial" w:hAnsi="Arial" w:cs="Arial"/>
          <w:color w:val="000000"/>
          <w:sz w:val="24"/>
          <w:szCs w:val="24"/>
          <w:shd w:val="clear" w:color="auto" w:fill="FFFFFF"/>
        </w:rPr>
        <w:t>, que ha visto có</w:t>
      </w:r>
      <w:r w:rsidRPr="00D23E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mo ingresa millones de euros aunque incumpla las condiciones de gestión. En 2026 termina en leonino contrato. </w:t>
      </w:r>
    </w:p>
    <w:p w:rsidR="00D23EB8" w:rsidRPr="00D23EB8" w:rsidRDefault="00D23EB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B629AE">
        <w:rPr>
          <w:rFonts w:ascii="Arial" w:hAnsi="Arial" w:cs="Arial"/>
          <w:bCs/>
          <w:sz w:val="24"/>
          <w:szCs w:val="24"/>
          <w:lang w:val="es"/>
        </w:rPr>
        <w:t>P</w:t>
      </w:r>
      <w:r>
        <w:rPr>
          <w:rFonts w:ascii="Arial" w:hAnsi="Arial" w:cs="Arial"/>
          <w:bCs/>
          <w:sz w:val="24"/>
          <w:szCs w:val="24"/>
          <w:lang w:val="es"/>
        </w:rPr>
        <w:t xml:space="preserve">or lo anteriormente expuesto, el concejal </w:t>
      </w:r>
      <w:r w:rsidRPr="00B629AE">
        <w:rPr>
          <w:rFonts w:ascii="Arial" w:hAnsi="Arial" w:cs="Arial"/>
          <w:bCs/>
          <w:sz w:val="24"/>
          <w:szCs w:val="24"/>
          <w:lang w:val="es"/>
        </w:rPr>
        <w:t>que suscribe presenta para su d</w:t>
      </w:r>
      <w:r>
        <w:rPr>
          <w:rFonts w:ascii="Arial" w:hAnsi="Arial" w:cs="Arial"/>
          <w:bCs/>
          <w:sz w:val="24"/>
          <w:szCs w:val="24"/>
          <w:lang w:val="es"/>
        </w:rPr>
        <w:t>ebate y aprobación la siguiente</w:t>
      </w:r>
    </w:p>
    <w:p w:rsidR="00D23EB8" w:rsidRPr="00D23EB8" w:rsidRDefault="00D23EB8" w:rsidP="00D23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D23EB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MOCIÓN</w:t>
      </w:r>
    </w:p>
    <w:p w:rsidR="00D23EB8" w:rsidRPr="00D23EB8" w:rsidRDefault="004231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el Pleno </w:t>
      </w:r>
      <w:r w:rsidR="0095074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del Excmo. Ayuntamiento de Cartagena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insta al G</w:t>
      </w:r>
      <w:r w:rsidR="00950747">
        <w:rPr>
          <w:rFonts w:ascii="Arial" w:hAnsi="Arial" w:cs="Arial"/>
          <w:color w:val="000000"/>
          <w:sz w:val="24"/>
          <w:szCs w:val="24"/>
          <w:shd w:val="clear" w:color="auto" w:fill="FFFFFF"/>
        </w:rPr>
        <w:t>obierno local a preparar la r</w:t>
      </w:r>
      <w:r w:rsidR="00D23EB8" w:rsidRPr="00D23E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ecuperación de la gestión pública del Auditorio y Palacio de Congresos El Batel planificando y arbitrando las medidas de organización que resulten necesarias para ello con suficiente antelación </w:t>
      </w:r>
      <w:r w:rsidR="00950747">
        <w:rPr>
          <w:rFonts w:ascii="Arial" w:hAnsi="Arial" w:cs="Arial"/>
          <w:color w:val="000000"/>
          <w:sz w:val="24"/>
          <w:szCs w:val="24"/>
          <w:shd w:val="clear" w:color="auto" w:fill="FFFFFF"/>
        </w:rPr>
        <w:t>con objeto de</w:t>
      </w:r>
      <w:r w:rsidR="00D23EB8" w:rsidRPr="00D23E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evitar prórrogas o periodos de incertidumbre.</w:t>
      </w:r>
    </w:p>
    <w:p w:rsidR="00D23EB8" w:rsidRDefault="00D23EB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</w:p>
    <w:p w:rsidR="0087415B" w:rsidRPr="00B629AE" w:rsidRDefault="00B629AE" w:rsidP="00B629A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 xml:space="preserve">Cartagena, </w:t>
      </w:r>
      <w:r w:rsidR="00950747">
        <w:rPr>
          <w:rFonts w:ascii="Arial" w:hAnsi="Arial" w:cs="Arial"/>
          <w:bCs/>
          <w:sz w:val="24"/>
          <w:szCs w:val="24"/>
          <w:lang w:val="es"/>
        </w:rPr>
        <w:t>a 9</w:t>
      </w:r>
      <w:r>
        <w:rPr>
          <w:rFonts w:ascii="Arial" w:hAnsi="Arial" w:cs="Arial"/>
          <w:bCs/>
          <w:sz w:val="24"/>
          <w:szCs w:val="24"/>
          <w:lang w:val="es"/>
        </w:rPr>
        <w:t xml:space="preserve"> de f</w:t>
      </w:r>
      <w:r w:rsidR="0087415B" w:rsidRPr="00B629AE">
        <w:rPr>
          <w:rFonts w:ascii="Arial" w:hAnsi="Arial" w:cs="Arial"/>
          <w:bCs/>
          <w:sz w:val="24"/>
          <w:szCs w:val="24"/>
          <w:lang w:val="es"/>
        </w:rPr>
        <w:t>ebrero de 2024</w:t>
      </w:r>
      <w:r>
        <w:rPr>
          <w:rFonts w:ascii="Arial" w:hAnsi="Arial" w:cs="Arial"/>
          <w:bCs/>
          <w:sz w:val="24"/>
          <w:szCs w:val="24"/>
          <w:lang w:val="es"/>
        </w:rPr>
        <w:t>.</w:t>
      </w:r>
    </w:p>
    <w:p w:rsidR="0087415B" w:rsidRDefault="0087415B" w:rsidP="00B629A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val="es"/>
        </w:rPr>
      </w:pPr>
    </w:p>
    <w:p w:rsidR="000A7622" w:rsidRPr="00B629AE" w:rsidRDefault="000A7622" w:rsidP="00B629A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val="es"/>
        </w:rPr>
      </w:pPr>
    </w:p>
    <w:p w:rsidR="00D23EB8" w:rsidRPr="00423169" w:rsidRDefault="00B629AE" w:rsidP="00B629A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val="es"/>
        </w:rPr>
      </w:pPr>
      <w:r w:rsidRPr="00423169">
        <w:rPr>
          <w:rFonts w:ascii="Arial" w:hAnsi="Arial" w:cs="Arial"/>
          <w:bCs/>
          <w:sz w:val="24"/>
          <w:szCs w:val="24"/>
          <w:lang w:val="es"/>
        </w:rPr>
        <w:t xml:space="preserve">Fdo. </w:t>
      </w:r>
      <w:r w:rsidR="00423169" w:rsidRPr="00423169">
        <w:rPr>
          <w:rFonts w:ascii="Arial" w:hAnsi="Arial" w:cs="Arial"/>
          <w:bCs/>
          <w:sz w:val="24"/>
          <w:szCs w:val="24"/>
          <w:lang w:val="es"/>
        </w:rPr>
        <w:t>Jesús Giménez Gallo</w:t>
      </w:r>
    </w:p>
    <w:p w:rsidR="00423169" w:rsidRPr="00423169" w:rsidRDefault="00423169" w:rsidP="00B629A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val="es"/>
        </w:rPr>
      </w:pPr>
      <w:r w:rsidRPr="00423169">
        <w:rPr>
          <w:rFonts w:ascii="Arial" w:eastAsia="Arial" w:hAnsi="Arial" w:cs="Arial"/>
          <w:sz w:val="24"/>
          <w:szCs w:val="24"/>
        </w:rPr>
        <w:t>Portavoz Grupo municipal MC.</w:t>
      </w:r>
    </w:p>
    <w:p w:rsidR="0087415B" w:rsidRPr="00FD766F" w:rsidRDefault="0087415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7415B" w:rsidRPr="00950747" w:rsidRDefault="00423169" w:rsidP="00950747">
      <w:pPr>
        <w:ind w:right="-56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 LA ALCALDÍA – PRESIDENCIA DEL  </w:t>
      </w:r>
      <w:r w:rsidR="00950747">
        <w:rPr>
          <w:rFonts w:ascii="Arial" w:eastAsia="Arial" w:hAnsi="Arial" w:cs="Arial"/>
          <w:b/>
        </w:rPr>
        <w:t>EXCMO. AYUNTAMIENTO DE CARTAGENA</w:t>
      </w:r>
    </w:p>
    <w:sectPr w:rsidR="0087415B" w:rsidRPr="00950747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9AE"/>
    <w:rsid w:val="000A7622"/>
    <w:rsid w:val="000B7D29"/>
    <w:rsid w:val="0014385D"/>
    <w:rsid w:val="002D2C44"/>
    <w:rsid w:val="00423169"/>
    <w:rsid w:val="005D58D5"/>
    <w:rsid w:val="00605689"/>
    <w:rsid w:val="0087415B"/>
    <w:rsid w:val="008A370E"/>
    <w:rsid w:val="00922E77"/>
    <w:rsid w:val="00950747"/>
    <w:rsid w:val="00B5782A"/>
    <w:rsid w:val="00B629AE"/>
    <w:rsid w:val="00C22D02"/>
    <w:rsid w:val="00C668E4"/>
    <w:rsid w:val="00D23EB8"/>
    <w:rsid w:val="00D249DC"/>
    <w:rsid w:val="00D95710"/>
    <w:rsid w:val="00E343FC"/>
    <w:rsid w:val="00EB005A"/>
    <w:rsid w:val="00FA09F7"/>
    <w:rsid w:val="00FD766F"/>
    <w:rsid w:val="00FF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6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66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6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66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CARRION GARCIA</dc:creator>
  <cp:lastModifiedBy>USUARIO</cp:lastModifiedBy>
  <cp:revision>2</cp:revision>
  <dcterms:created xsi:type="dcterms:W3CDTF">2024-02-28T09:09:00Z</dcterms:created>
  <dcterms:modified xsi:type="dcterms:W3CDTF">2024-02-28T09:09:00Z</dcterms:modified>
</cp:coreProperties>
</file>