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733" w:rsidRDefault="001A7BF2">
      <w:pPr>
        <w:widowControl w:val="0"/>
        <w:autoSpaceDE w:val="0"/>
        <w:autoSpaceDN w:val="0"/>
        <w:adjustRightInd w:val="0"/>
        <w:rPr>
          <w:rFonts w:ascii="Calibri" w:hAnsi="Calibri" w:cs="Calibri"/>
          <w:sz w:val="40"/>
          <w:szCs w:val="40"/>
          <w:lang w:val="es"/>
        </w:rPr>
      </w:pPr>
      <w:r>
        <w:rPr>
          <w:rFonts w:ascii="Calibri" w:hAnsi="Calibri" w:cs="Calibri"/>
          <w:noProof/>
          <w:sz w:val="32"/>
          <w:szCs w:val="32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4241165</wp:posOffset>
            </wp:positionH>
            <wp:positionV relativeFrom="paragraph">
              <wp:posOffset>-371475</wp:posOffset>
            </wp:positionV>
            <wp:extent cx="1327150" cy="132715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" t="-32" r="-32"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327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32"/>
          <w:szCs w:val="32"/>
        </w:rPr>
        <w:drawing>
          <wp:anchor distT="152400" distB="152400" distL="152400" distR="152400" simplePos="0" relativeHeight="251658240" behindDoc="0" locked="0" layoutInCell="1" allowOverlap="1" wp14:anchorId="2D8F1B8F" wp14:editId="66211A3C">
            <wp:simplePos x="0" y="0"/>
            <wp:positionH relativeFrom="margin">
              <wp:posOffset>38100</wp:posOffset>
            </wp:positionH>
            <wp:positionV relativeFrom="page">
              <wp:posOffset>523875</wp:posOffset>
            </wp:positionV>
            <wp:extent cx="4909820" cy="133858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" t="1640" r="19577" b="-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820" cy="13385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733" w:rsidRDefault="00E25733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  <w:lang w:val="es"/>
        </w:rPr>
      </w:pPr>
    </w:p>
    <w:p w:rsidR="006D15A9" w:rsidRDefault="006D15A9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32"/>
          <w:szCs w:val="32"/>
          <w:lang w:val="es"/>
        </w:rPr>
      </w:pPr>
    </w:p>
    <w:p w:rsidR="00E25733" w:rsidRPr="001A7BF2" w:rsidRDefault="001A7BF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  <w:lang w:val="es"/>
        </w:rPr>
      </w:pPr>
      <w:r>
        <w:rPr>
          <w:rFonts w:ascii="Arial" w:hAnsi="Arial" w:cs="Arial"/>
          <w:b/>
          <w:bCs/>
          <w:sz w:val="24"/>
          <w:szCs w:val="24"/>
          <w:lang w:val="es"/>
        </w:rPr>
        <w:t>MOCIÓN QUE PRESENTA ENRIQUE PÉREZ ABELLÁ</w:t>
      </w:r>
      <w:r w:rsidR="006F4CCD" w:rsidRPr="001A7BF2">
        <w:rPr>
          <w:rFonts w:ascii="Arial" w:hAnsi="Arial" w:cs="Arial"/>
          <w:b/>
          <w:bCs/>
          <w:sz w:val="24"/>
          <w:szCs w:val="24"/>
          <w:lang w:val="es"/>
        </w:rPr>
        <w:t>N, CONCEJAL DEL GRUPO</w:t>
      </w:r>
      <w:r>
        <w:rPr>
          <w:rFonts w:ascii="Arial" w:hAnsi="Arial" w:cs="Arial"/>
          <w:b/>
          <w:bCs/>
          <w:sz w:val="24"/>
          <w:szCs w:val="24"/>
          <w:lang w:val="es"/>
        </w:rPr>
        <w:t xml:space="preserve"> MUNICIPAL MC CARTAGENA, SOBRE `</w:t>
      </w:r>
      <w:r w:rsidR="006F4CCD" w:rsidRPr="001A7BF2">
        <w:rPr>
          <w:rFonts w:ascii="Arial" w:hAnsi="Arial" w:cs="Arial"/>
          <w:b/>
          <w:bCs/>
          <w:sz w:val="24"/>
          <w:szCs w:val="24"/>
          <w:lang w:val="es"/>
        </w:rPr>
        <w:t>MANTENIMIENTO EXTERIO</w:t>
      </w:r>
      <w:r>
        <w:rPr>
          <w:rFonts w:ascii="Arial" w:hAnsi="Arial" w:cs="Arial"/>
          <w:b/>
          <w:bCs/>
          <w:sz w:val="24"/>
          <w:szCs w:val="24"/>
          <w:lang w:val="es"/>
        </w:rPr>
        <w:t xml:space="preserve">R DE </w:t>
      </w:r>
      <w:r w:rsidR="006D15A9">
        <w:rPr>
          <w:rFonts w:ascii="Arial" w:hAnsi="Arial" w:cs="Arial"/>
          <w:b/>
          <w:bCs/>
          <w:sz w:val="24"/>
          <w:szCs w:val="24"/>
          <w:lang w:val="es"/>
        </w:rPr>
        <w:t>LA GRANJA ESCUELA DE</w:t>
      </w:r>
      <w:r>
        <w:rPr>
          <w:rFonts w:ascii="Arial" w:hAnsi="Arial" w:cs="Arial"/>
          <w:b/>
          <w:bCs/>
          <w:sz w:val="24"/>
          <w:szCs w:val="24"/>
          <w:lang w:val="es"/>
        </w:rPr>
        <w:t xml:space="preserve"> TALLANTE´</w:t>
      </w:r>
    </w:p>
    <w:p w:rsidR="00E25733" w:rsidRPr="001A7BF2" w:rsidRDefault="006F4CC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1A7BF2">
        <w:rPr>
          <w:rFonts w:ascii="Arial" w:hAnsi="Arial" w:cs="Arial"/>
          <w:bCs/>
          <w:sz w:val="24"/>
          <w:szCs w:val="24"/>
          <w:lang w:val="es"/>
        </w:rPr>
        <w:t>Si visitamos los exteriores de la rehabilitada Granja Escuela en e</w:t>
      </w:r>
      <w:r w:rsidR="006D15A9">
        <w:rPr>
          <w:rFonts w:ascii="Arial" w:hAnsi="Arial" w:cs="Arial"/>
          <w:bCs/>
          <w:sz w:val="24"/>
          <w:szCs w:val="24"/>
          <w:lang w:val="es"/>
        </w:rPr>
        <w:t>l paraje 'Lo Solí</w:t>
      </w:r>
      <w:r w:rsidR="00F03691">
        <w:rPr>
          <w:rFonts w:ascii="Arial" w:hAnsi="Arial" w:cs="Arial"/>
          <w:bCs/>
          <w:sz w:val="24"/>
          <w:szCs w:val="24"/>
          <w:lang w:val="es"/>
        </w:rPr>
        <w:t xml:space="preserve">s' de Tallante, </w:t>
      </w:r>
      <w:r w:rsidRPr="001A7BF2">
        <w:rPr>
          <w:rFonts w:ascii="Arial" w:hAnsi="Arial" w:cs="Arial"/>
          <w:bCs/>
          <w:sz w:val="24"/>
          <w:szCs w:val="24"/>
          <w:lang w:val="es"/>
        </w:rPr>
        <w:t>se enc</w:t>
      </w:r>
      <w:r w:rsidR="001A7BF2">
        <w:rPr>
          <w:rFonts w:ascii="Arial" w:hAnsi="Arial" w:cs="Arial"/>
          <w:bCs/>
          <w:sz w:val="24"/>
          <w:szCs w:val="24"/>
          <w:lang w:val="es"/>
        </w:rPr>
        <w:t>uentra cerrada despué</w:t>
      </w:r>
      <w:r w:rsidRPr="001A7BF2">
        <w:rPr>
          <w:rFonts w:ascii="Arial" w:hAnsi="Arial" w:cs="Arial"/>
          <w:bCs/>
          <w:sz w:val="24"/>
          <w:szCs w:val="24"/>
          <w:lang w:val="es"/>
        </w:rPr>
        <w:t>s de una inversión de 153.000 euros de fondos europeo</w:t>
      </w:r>
      <w:r w:rsidR="006D15A9">
        <w:rPr>
          <w:rFonts w:ascii="Arial" w:hAnsi="Arial" w:cs="Arial"/>
          <w:bCs/>
          <w:sz w:val="24"/>
          <w:szCs w:val="24"/>
          <w:lang w:val="es"/>
        </w:rPr>
        <w:t>s usados para su rehabilitación. Eso, además del</w:t>
      </w:r>
      <w:r w:rsidRPr="001A7BF2">
        <w:rPr>
          <w:rFonts w:ascii="Arial" w:hAnsi="Arial" w:cs="Arial"/>
          <w:bCs/>
          <w:sz w:val="24"/>
          <w:szCs w:val="24"/>
          <w:lang w:val="es"/>
        </w:rPr>
        <w:t xml:space="preserve"> trabajo de la Agencia Local de Empleo</w:t>
      </w:r>
      <w:r w:rsidR="006D15A9">
        <w:rPr>
          <w:rFonts w:ascii="Arial" w:hAnsi="Arial" w:cs="Arial"/>
          <w:bCs/>
          <w:sz w:val="24"/>
          <w:szCs w:val="24"/>
          <w:lang w:val="es"/>
        </w:rPr>
        <w:t>,</w:t>
      </w:r>
      <w:r w:rsidR="00F03691">
        <w:rPr>
          <w:rFonts w:ascii="Arial" w:hAnsi="Arial" w:cs="Arial"/>
          <w:bCs/>
          <w:sz w:val="24"/>
          <w:szCs w:val="24"/>
          <w:lang w:val="es"/>
        </w:rPr>
        <w:t xml:space="preserve"> que se</w:t>
      </w:r>
      <w:r w:rsidRPr="001A7BF2">
        <w:rPr>
          <w:rFonts w:ascii="Arial" w:hAnsi="Arial" w:cs="Arial"/>
          <w:bCs/>
          <w:sz w:val="24"/>
          <w:szCs w:val="24"/>
          <w:lang w:val="es"/>
        </w:rPr>
        <w:t xml:space="preserve"> llevó a cabo en sus instalaciones exteriores </w:t>
      </w:r>
      <w:r w:rsidR="006D15A9">
        <w:rPr>
          <w:rFonts w:ascii="Arial" w:hAnsi="Arial" w:cs="Arial"/>
          <w:bCs/>
          <w:sz w:val="24"/>
          <w:szCs w:val="24"/>
          <w:lang w:val="es"/>
        </w:rPr>
        <w:t>con</w:t>
      </w:r>
      <w:r w:rsidRPr="001A7BF2">
        <w:rPr>
          <w:rFonts w:ascii="Arial" w:hAnsi="Arial" w:cs="Arial"/>
          <w:bCs/>
          <w:sz w:val="24"/>
          <w:szCs w:val="24"/>
          <w:lang w:val="es"/>
        </w:rPr>
        <w:t xml:space="preserve"> labores de jardinería, desbroce, limpieza, instalación de sistema de riego, plantaci</w:t>
      </w:r>
      <w:r w:rsidR="001A7BF2">
        <w:rPr>
          <w:rFonts w:ascii="Arial" w:hAnsi="Arial" w:cs="Arial"/>
          <w:bCs/>
          <w:sz w:val="24"/>
          <w:szCs w:val="24"/>
          <w:lang w:val="es"/>
        </w:rPr>
        <w:t>ón autóctona de setos en el perí</w:t>
      </w:r>
      <w:r w:rsidRPr="001A7BF2">
        <w:rPr>
          <w:rFonts w:ascii="Arial" w:hAnsi="Arial" w:cs="Arial"/>
          <w:bCs/>
          <w:sz w:val="24"/>
          <w:szCs w:val="24"/>
          <w:lang w:val="es"/>
        </w:rPr>
        <w:t>metro de parcela y otros trabajos añadidos de alb</w:t>
      </w:r>
      <w:r w:rsidR="001A7BF2">
        <w:rPr>
          <w:rFonts w:ascii="Arial" w:hAnsi="Arial" w:cs="Arial"/>
          <w:bCs/>
          <w:sz w:val="24"/>
          <w:szCs w:val="24"/>
          <w:lang w:val="es"/>
        </w:rPr>
        <w:t>añilerí</w:t>
      </w:r>
      <w:r w:rsidRPr="001A7BF2">
        <w:rPr>
          <w:rFonts w:ascii="Arial" w:hAnsi="Arial" w:cs="Arial"/>
          <w:bCs/>
          <w:sz w:val="24"/>
          <w:szCs w:val="24"/>
          <w:lang w:val="es"/>
        </w:rPr>
        <w:t>a.</w:t>
      </w:r>
    </w:p>
    <w:p w:rsidR="00F03691" w:rsidRDefault="00F036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>
        <w:rPr>
          <w:rFonts w:ascii="Arial" w:hAnsi="Arial" w:cs="Arial"/>
          <w:bCs/>
          <w:sz w:val="24"/>
          <w:szCs w:val="24"/>
          <w:lang w:val="es"/>
        </w:rPr>
        <w:t>Estas instalaciones</w:t>
      </w:r>
      <w:r w:rsidR="006D15A9">
        <w:rPr>
          <w:rFonts w:ascii="Arial" w:hAnsi="Arial" w:cs="Arial"/>
          <w:bCs/>
          <w:sz w:val="24"/>
          <w:szCs w:val="24"/>
          <w:lang w:val="es"/>
        </w:rPr>
        <w:t>,</w:t>
      </w:r>
      <w:r>
        <w:rPr>
          <w:rFonts w:ascii="Arial" w:hAnsi="Arial" w:cs="Arial"/>
          <w:bCs/>
          <w:sz w:val="24"/>
          <w:szCs w:val="24"/>
          <w:lang w:val="es"/>
        </w:rPr>
        <w:t xml:space="preserve"> a </w:t>
      </w:r>
      <w:r w:rsidR="006F4CCD" w:rsidRPr="001A7BF2">
        <w:rPr>
          <w:rFonts w:ascii="Arial" w:hAnsi="Arial" w:cs="Arial"/>
          <w:bCs/>
          <w:sz w:val="24"/>
          <w:szCs w:val="24"/>
          <w:lang w:val="es"/>
        </w:rPr>
        <w:t>día de hoy</w:t>
      </w:r>
      <w:r w:rsidR="006D15A9">
        <w:rPr>
          <w:rFonts w:ascii="Arial" w:hAnsi="Arial" w:cs="Arial"/>
          <w:bCs/>
          <w:sz w:val="24"/>
          <w:szCs w:val="24"/>
          <w:lang w:val="es"/>
        </w:rPr>
        <w:t>,</w:t>
      </w:r>
      <w:r w:rsidR="006F4CCD" w:rsidRPr="001A7BF2">
        <w:rPr>
          <w:rFonts w:ascii="Arial" w:hAnsi="Arial" w:cs="Arial"/>
          <w:bCs/>
          <w:sz w:val="24"/>
          <w:szCs w:val="24"/>
          <w:lang w:val="es"/>
        </w:rPr>
        <w:t xml:space="preserve"> muestran dejadez, abandono y suciedad por falta de atención municipal en su conservación y mantenimiento, a pesar de casi un año de la rehabilitación del edificio principal</w:t>
      </w:r>
      <w:r w:rsidR="006D15A9">
        <w:rPr>
          <w:rFonts w:ascii="Arial" w:hAnsi="Arial" w:cs="Arial"/>
          <w:bCs/>
          <w:sz w:val="24"/>
          <w:szCs w:val="24"/>
          <w:lang w:val="es"/>
        </w:rPr>
        <w:t>, una</w:t>
      </w:r>
      <w:r w:rsidR="006F4CCD" w:rsidRPr="001A7BF2">
        <w:rPr>
          <w:rFonts w:ascii="Arial" w:hAnsi="Arial" w:cs="Arial"/>
          <w:bCs/>
          <w:sz w:val="24"/>
          <w:szCs w:val="24"/>
          <w:lang w:val="es"/>
        </w:rPr>
        <w:t xml:space="preserve"> construcción tradicional allí existente</w:t>
      </w:r>
      <w:r w:rsidR="006D15A9">
        <w:rPr>
          <w:rFonts w:ascii="Arial" w:hAnsi="Arial" w:cs="Arial"/>
          <w:bCs/>
          <w:sz w:val="24"/>
          <w:szCs w:val="24"/>
          <w:lang w:val="es"/>
        </w:rPr>
        <w:t xml:space="preserve"> remodelado</w:t>
      </w:r>
      <w:r w:rsidR="006F4CCD" w:rsidRPr="001A7BF2">
        <w:rPr>
          <w:rFonts w:ascii="Arial" w:hAnsi="Arial" w:cs="Arial"/>
          <w:bCs/>
          <w:sz w:val="24"/>
          <w:szCs w:val="24"/>
          <w:lang w:val="es"/>
        </w:rPr>
        <w:t xml:space="preserve"> con criterios de sostenib</w:t>
      </w:r>
      <w:r w:rsidR="001A7BF2">
        <w:rPr>
          <w:rFonts w:ascii="Arial" w:hAnsi="Arial" w:cs="Arial"/>
          <w:bCs/>
          <w:sz w:val="24"/>
          <w:szCs w:val="24"/>
          <w:lang w:val="es"/>
        </w:rPr>
        <w:t>i</w:t>
      </w:r>
      <w:r w:rsidR="006F4CCD" w:rsidRPr="001A7BF2">
        <w:rPr>
          <w:rFonts w:ascii="Arial" w:hAnsi="Arial" w:cs="Arial"/>
          <w:bCs/>
          <w:sz w:val="24"/>
          <w:szCs w:val="24"/>
          <w:lang w:val="es"/>
        </w:rPr>
        <w:t>lidad y medidas de accesibilidad, pero permaneciendo cerrado por carecer de mobiliario.</w:t>
      </w:r>
    </w:p>
    <w:p w:rsidR="00E25733" w:rsidRPr="001A7BF2" w:rsidRDefault="00F036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>
        <w:rPr>
          <w:rFonts w:ascii="Arial" w:hAnsi="Arial" w:cs="Arial"/>
          <w:bCs/>
          <w:sz w:val="24"/>
          <w:szCs w:val="24"/>
          <w:lang w:val="es"/>
        </w:rPr>
        <w:t>No hay que</w:t>
      </w:r>
      <w:r w:rsidR="006F4CCD" w:rsidRPr="001A7BF2">
        <w:rPr>
          <w:rFonts w:ascii="Arial" w:hAnsi="Arial" w:cs="Arial"/>
          <w:bCs/>
          <w:sz w:val="24"/>
          <w:szCs w:val="24"/>
          <w:lang w:val="es"/>
        </w:rPr>
        <w:t xml:space="preserve"> olvidar </w:t>
      </w:r>
      <w:r>
        <w:rPr>
          <w:rFonts w:ascii="Arial" w:hAnsi="Arial" w:cs="Arial"/>
          <w:bCs/>
          <w:sz w:val="24"/>
          <w:szCs w:val="24"/>
          <w:lang w:val="es"/>
        </w:rPr>
        <w:t xml:space="preserve">que hay que </w:t>
      </w:r>
      <w:r w:rsidR="006F4CCD" w:rsidRPr="001A7BF2">
        <w:rPr>
          <w:rFonts w:ascii="Arial" w:hAnsi="Arial" w:cs="Arial"/>
          <w:bCs/>
          <w:sz w:val="24"/>
          <w:szCs w:val="24"/>
          <w:lang w:val="es"/>
        </w:rPr>
        <w:t>mant</w:t>
      </w:r>
      <w:r>
        <w:rPr>
          <w:rFonts w:ascii="Arial" w:hAnsi="Arial" w:cs="Arial"/>
          <w:bCs/>
          <w:sz w:val="24"/>
          <w:szCs w:val="24"/>
          <w:lang w:val="es"/>
        </w:rPr>
        <w:t xml:space="preserve">ener sus exteriores en perfectas </w:t>
      </w:r>
      <w:r w:rsidR="006F4CCD" w:rsidRPr="001A7BF2">
        <w:rPr>
          <w:rFonts w:ascii="Arial" w:hAnsi="Arial" w:cs="Arial"/>
          <w:bCs/>
          <w:sz w:val="24"/>
          <w:szCs w:val="24"/>
          <w:lang w:val="es"/>
        </w:rPr>
        <w:t xml:space="preserve">condiciones y no dejarlos abandonados </w:t>
      </w:r>
      <w:r>
        <w:rPr>
          <w:rFonts w:ascii="Arial" w:hAnsi="Arial" w:cs="Arial"/>
          <w:bCs/>
          <w:sz w:val="24"/>
          <w:szCs w:val="24"/>
          <w:lang w:val="es"/>
        </w:rPr>
        <w:t xml:space="preserve">con </w:t>
      </w:r>
      <w:r w:rsidR="006F4CCD" w:rsidRPr="001A7BF2">
        <w:rPr>
          <w:rFonts w:ascii="Arial" w:hAnsi="Arial" w:cs="Arial"/>
          <w:bCs/>
          <w:sz w:val="24"/>
          <w:szCs w:val="24"/>
          <w:lang w:val="es"/>
        </w:rPr>
        <w:t>todo tipo de mantenimie</w:t>
      </w:r>
      <w:r>
        <w:rPr>
          <w:rFonts w:ascii="Arial" w:hAnsi="Arial" w:cs="Arial"/>
          <w:bCs/>
          <w:sz w:val="24"/>
          <w:szCs w:val="24"/>
          <w:lang w:val="es"/>
        </w:rPr>
        <w:t>nto y conservación</w:t>
      </w:r>
      <w:r w:rsidR="006F4CCD" w:rsidRPr="001A7BF2">
        <w:rPr>
          <w:rFonts w:ascii="Arial" w:hAnsi="Arial" w:cs="Arial"/>
          <w:bCs/>
          <w:sz w:val="24"/>
          <w:szCs w:val="24"/>
          <w:lang w:val="es"/>
        </w:rPr>
        <w:t>. Además, sería necesario que el exterior de la edificación ubicada en la parcela</w:t>
      </w:r>
      <w:r w:rsidR="006D15A9">
        <w:rPr>
          <w:rFonts w:ascii="Arial" w:hAnsi="Arial" w:cs="Arial"/>
          <w:bCs/>
          <w:sz w:val="24"/>
          <w:szCs w:val="24"/>
          <w:lang w:val="es"/>
        </w:rPr>
        <w:t>,</w:t>
      </w:r>
      <w:r w:rsidR="006F4CCD" w:rsidRPr="001A7BF2">
        <w:rPr>
          <w:rFonts w:ascii="Arial" w:hAnsi="Arial" w:cs="Arial"/>
          <w:bCs/>
          <w:sz w:val="24"/>
          <w:szCs w:val="24"/>
          <w:lang w:val="es"/>
        </w:rPr>
        <w:t xml:space="preserve"> llegada la noche </w:t>
      </w:r>
      <w:r w:rsidR="006D15A9">
        <w:rPr>
          <w:rFonts w:ascii="Arial" w:hAnsi="Arial" w:cs="Arial"/>
          <w:bCs/>
          <w:sz w:val="24"/>
          <w:szCs w:val="24"/>
          <w:lang w:val="es"/>
        </w:rPr>
        <w:t>se ilumine, pues está a merced de</w:t>
      </w:r>
      <w:r w:rsidR="006F4CCD" w:rsidRPr="001A7BF2">
        <w:rPr>
          <w:rFonts w:ascii="Arial" w:hAnsi="Arial" w:cs="Arial"/>
          <w:bCs/>
          <w:sz w:val="24"/>
          <w:szCs w:val="24"/>
          <w:lang w:val="es"/>
        </w:rPr>
        <w:t xml:space="preserve"> cualquier ocupación, asalto o robo, lo que </w:t>
      </w:r>
      <w:r>
        <w:rPr>
          <w:rFonts w:ascii="Arial" w:hAnsi="Arial" w:cs="Arial"/>
          <w:bCs/>
          <w:sz w:val="24"/>
          <w:szCs w:val="24"/>
          <w:lang w:val="es"/>
        </w:rPr>
        <w:t xml:space="preserve">conllevaría otro </w:t>
      </w:r>
      <w:r w:rsidR="006F4CCD" w:rsidRPr="001A7BF2">
        <w:rPr>
          <w:rFonts w:ascii="Arial" w:hAnsi="Arial" w:cs="Arial"/>
          <w:bCs/>
          <w:sz w:val="24"/>
          <w:szCs w:val="24"/>
          <w:lang w:val="es"/>
        </w:rPr>
        <w:t xml:space="preserve">problema añadido. </w:t>
      </w:r>
    </w:p>
    <w:p w:rsidR="00E25733" w:rsidRPr="001A7BF2" w:rsidRDefault="006F4CC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1A7BF2">
        <w:rPr>
          <w:rFonts w:ascii="Arial" w:hAnsi="Arial" w:cs="Arial"/>
          <w:bCs/>
          <w:sz w:val="24"/>
          <w:szCs w:val="24"/>
          <w:lang w:val="es"/>
        </w:rPr>
        <w:t>Por todo lo anteriormente expuesto, el concejal que suscribe presenta para su deb</w:t>
      </w:r>
      <w:r w:rsidR="001A7BF2">
        <w:rPr>
          <w:rFonts w:ascii="Arial" w:hAnsi="Arial" w:cs="Arial"/>
          <w:bCs/>
          <w:sz w:val="24"/>
          <w:szCs w:val="24"/>
          <w:lang w:val="es"/>
        </w:rPr>
        <w:t>ate y aprobación la siguiente</w:t>
      </w:r>
    </w:p>
    <w:p w:rsidR="00E25733" w:rsidRPr="001A7BF2" w:rsidRDefault="006F4CCD" w:rsidP="001A7BF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"/>
        </w:rPr>
      </w:pPr>
      <w:r w:rsidRPr="001A7BF2">
        <w:rPr>
          <w:rFonts w:ascii="Arial" w:hAnsi="Arial" w:cs="Arial"/>
          <w:b/>
          <w:bCs/>
          <w:sz w:val="24"/>
          <w:szCs w:val="24"/>
          <w:lang w:val="es"/>
        </w:rPr>
        <w:t>MOCIÓN</w:t>
      </w:r>
    </w:p>
    <w:p w:rsidR="00E25733" w:rsidRPr="001A7BF2" w:rsidRDefault="001A7BF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>
        <w:rPr>
          <w:rFonts w:ascii="Arial" w:hAnsi="Arial" w:cs="Arial"/>
          <w:bCs/>
          <w:sz w:val="24"/>
          <w:szCs w:val="24"/>
          <w:lang w:val="es"/>
        </w:rPr>
        <w:t>Que el Pleno del Excelentí</w:t>
      </w:r>
      <w:r w:rsidR="006F4CCD" w:rsidRPr="001A7BF2">
        <w:rPr>
          <w:rFonts w:ascii="Arial" w:hAnsi="Arial" w:cs="Arial"/>
          <w:bCs/>
          <w:sz w:val="24"/>
          <w:szCs w:val="24"/>
          <w:lang w:val="es"/>
        </w:rPr>
        <w:t>simo Ayuntamiento de Cartagena inste al Gobierno local, a mantener un programa quincenal o mensual de mantenimiento y conservación en d</w:t>
      </w:r>
      <w:r>
        <w:rPr>
          <w:rFonts w:ascii="Arial" w:hAnsi="Arial" w:cs="Arial"/>
          <w:bCs/>
          <w:sz w:val="24"/>
          <w:szCs w:val="24"/>
          <w:lang w:val="es"/>
        </w:rPr>
        <w:t>iferentes oficios como jardinerí</w:t>
      </w:r>
      <w:r w:rsidR="006F4CCD" w:rsidRPr="001A7BF2">
        <w:rPr>
          <w:rFonts w:ascii="Arial" w:hAnsi="Arial" w:cs="Arial"/>
          <w:bCs/>
          <w:sz w:val="24"/>
          <w:szCs w:val="24"/>
          <w:lang w:val="es"/>
        </w:rPr>
        <w:t>a, riego, limpieza, desconchados y pintura exterior entre otros, de las instalaciones y edificación de la Granja Escuel</w:t>
      </w:r>
      <w:r w:rsidR="006D15A9">
        <w:rPr>
          <w:rFonts w:ascii="Arial" w:hAnsi="Arial" w:cs="Arial"/>
          <w:bCs/>
          <w:sz w:val="24"/>
          <w:szCs w:val="24"/>
          <w:lang w:val="es"/>
        </w:rPr>
        <w:t>a de Tallante, además de dotar de</w:t>
      </w:r>
      <w:r w:rsidR="006F4CCD" w:rsidRPr="001A7BF2">
        <w:rPr>
          <w:rFonts w:ascii="Arial" w:hAnsi="Arial" w:cs="Arial"/>
          <w:bCs/>
          <w:sz w:val="24"/>
          <w:szCs w:val="24"/>
          <w:lang w:val="es"/>
        </w:rPr>
        <w:t xml:space="preserve"> iluminación exterior al edificio </w:t>
      </w:r>
      <w:r w:rsidR="006D15A9">
        <w:rPr>
          <w:rFonts w:ascii="Arial" w:hAnsi="Arial" w:cs="Arial"/>
          <w:bCs/>
          <w:sz w:val="24"/>
          <w:szCs w:val="24"/>
          <w:lang w:val="es"/>
        </w:rPr>
        <w:t>para</w:t>
      </w:r>
      <w:r w:rsidR="006F4CCD" w:rsidRPr="001A7BF2">
        <w:rPr>
          <w:rFonts w:ascii="Arial" w:hAnsi="Arial" w:cs="Arial"/>
          <w:bCs/>
          <w:sz w:val="24"/>
          <w:szCs w:val="24"/>
          <w:lang w:val="es"/>
        </w:rPr>
        <w:t xml:space="preserve"> mayor seguridad. </w:t>
      </w:r>
      <w:bookmarkStart w:id="0" w:name="_GoBack"/>
      <w:bookmarkEnd w:id="0"/>
    </w:p>
    <w:p w:rsidR="00E25733" w:rsidRPr="001A7BF2" w:rsidRDefault="006F4CC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1A7BF2">
        <w:rPr>
          <w:rFonts w:ascii="Arial" w:hAnsi="Arial" w:cs="Arial"/>
          <w:bCs/>
          <w:sz w:val="24"/>
          <w:szCs w:val="24"/>
          <w:lang w:val="es"/>
        </w:rPr>
        <w:t xml:space="preserve"> </w:t>
      </w:r>
    </w:p>
    <w:p w:rsidR="006D15A9" w:rsidRDefault="006D15A9" w:rsidP="001A7BF2">
      <w:pPr>
        <w:ind w:right="-7"/>
        <w:jc w:val="center"/>
        <w:rPr>
          <w:rFonts w:ascii="Arial" w:hAnsi="Arial" w:cs="Arial"/>
          <w:sz w:val="24"/>
          <w:szCs w:val="24"/>
        </w:rPr>
      </w:pPr>
    </w:p>
    <w:p w:rsidR="001A7BF2" w:rsidRPr="001A7BF2" w:rsidRDefault="001A7BF2" w:rsidP="001A7BF2">
      <w:pPr>
        <w:ind w:right="-7"/>
        <w:jc w:val="center"/>
        <w:rPr>
          <w:sz w:val="24"/>
          <w:szCs w:val="24"/>
        </w:rPr>
      </w:pPr>
      <w:r w:rsidRPr="001A7BF2">
        <w:rPr>
          <w:rFonts w:ascii="Arial" w:hAnsi="Arial" w:cs="Arial"/>
          <w:sz w:val="24"/>
          <w:szCs w:val="24"/>
        </w:rPr>
        <w:t>Cartagena, a 17 de abril de 2024.</w:t>
      </w:r>
    </w:p>
    <w:p w:rsidR="001A7BF2" w:rsidRPr="001A7BF2" w:rsidRDefault="001A7BF2" w:rsidP="001A7BF2">
      <w:pPr>
        <w:ind w:right="-568"/>
        <w:rPr>
          <w:rFonts w:ascii="Arial" w:hAnsi="Arial" w:cs="Arial"/>
          <w:sz w:val="24"/>
          <w:szCs w:val="24"/>
        </w:rPr>
      </w:pPr>
    </w:p>
    <w:p w:rsidR="001A7BF2" w:rsidRPr="001A7BF2" w:rsidRDefault="001A7BF2" w:rsidP="001A7BF2">
      <w:pPr>
        <w:ind w:right="-568"/>
        <w:rPr>
          <w:rFonts w:ascii="Arial" w:hAnsi="Arial" w:cs="Arial"/>
          <w:sz w:val="24"/>
          <w:szCs w:val="24"/>
        </w:rPr>
      </w:pPr>
    </w:p>
    <w:p w:rsidR="001A7BF2" w:rsidRPr="001A7BF2" w:rsidRDefault="001A7BF2" w:rsidP="001A7BF2">
      <w:pPr>
        <w:ind w:right="-568"/>
        <w:rPr>
          <w:rFonts w:ascii="Arial" w:hAnsi="Arial" w:cs="Arial"/>
          <w:sz w:val="24"/>
          <w:szCs w:val="24"/>
        </w:rPr>
      </w:pPr>
    </w:p>
    <w:p w:rsidR="001A7BF2" w:rsidRPr="001A7BF2" w:rsidRDefault="001A7BF2" w:rsidP="001A7BF2">
      <w:pPr>
        <w:ind w:right="-568"/>
        <w:rPr>
          <w:rFonts w:ascii="Arial" w:hAnsi="Arial" w:cs="Arial"/>
          <w:sz w:val="24"/>
          <w:szCs w:val="24"/>
        </w:rPr>
      </w:pPr>
    </w:p>
    <w:p w:rsidR="001A7BF2" w:rsidRPr="001A7BF2" w:rsidRDefault="001A7BF2" w:rsidP="001A7BF2">
      <w:pPr>
        <w:ind w:right="-568"/>
        <w:rPr>
          <w:rFonts w:ascii="Arial" w:hAnsi="Arial" w:cs="Arial"/>
          <w:sz w:val="24"/>
          <w:szCs w:val="24"/>
        </w:rPr>
      </w:pPr>
      <w:r w:rsidRPr="001A7BF2"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z w:val="24"/>
          <w:szCs w:val="24"/>
        </w:rPr>
        <w:t>do. Jesús Giménez Gal</w:t>
      </w:r>
      <w:r w:rsidR="00F03691">
        <w:rPr>
          <w:rFonts w:ascii="Arial" w:hAnsi="Arial" w:cs="Arial"/>
          <w:sz w:val="24"/>
          <w:szCs w:val="24"/>
        </w:rPr>
        <w:t>lo</w:t>
      </w:r>
      <w:r w:rsidR="006D15A9">
        <w:rPr>
          <w:rFonts w:ascii="Arial" w:hAnsi="Arial" w:cs="Arial"/>
          <w:sz w:val="24"/>
          <w:szCs w:val="24"/>
        </w:rPr>
        <w:t xml:space="preserve">                            </w:t>
      </w:r>
      <w:r w:rsidRPr="001A7BF2">
        <w:rPr>
          <w:rFonts w:ascii="Arial" w:hAnsi="Arial" w:cs="Arial"/>
          <w:sz w:val="24"/>
          <w:szCs w:val="24"/>
        </w:rPr>
        <w:t>Fdo. Enrique Pérez Abellán</w:t>
      </w:r>
    </w:p>
    <w:p w:rsidR="001A7BF2" w:rsidRPr="001A7BF2" w:rsidRDefault="001A7BF2" w:rsidP="001A7BF2">
      <w:pPr>
        <w:ind w:right="-568"/>
        <w:rPr>
          <w:sz w:val="24"/>
          <w:szCs w:val="24"/>
        </w:rPr>
      </w:pPr>
      <w:r w:rsidRPr="001A7BF2">
        <w:rPr>
          <w:rFonts w:ascii="Arial" w:hAnsi="Arial" w:cs="Arial"/>
          <w:sz w:val="24"/>
          <w:szCs w:val="24"/>
        </w:rPr>
        <w:t>Portavoz Grupo muni</w:t>
      </w:r>
      <w:r w:rsidR="006D15A9">
        <w:rPr>
          <w:rFonts w:ascii="Arial" w:hAnsi="Arial" w:cs="Arial"/>
          <w:sz w:val="24"/>
          <w:szCs w:val="24"/>
        </w:rPr>
        <w:t xml:space="preserve">cipal </w:t>
      </w:r>
      <w:r>
        <w:rPr>
          <w:rFonts w:ascii="Arial" w:hAnsi="Arial" w:cs="Arial"/>
          <w:sz w:val="24"/>
          <w:szCs w:val="24"/>
        </w:rPr>
        <w:t xml:space="preserve">MC.          </w:t>
      </w:r>
      <w:r w:rsidRPr="001A7BF2">
        <w:rPr>
          <w:rFonts w:ascii="Arial" w:hAnsi="Arial" w:cs="Arial"/>
          <w:sz w:val="24"/>
          <w:szCs w:val="24"/>
        </w:rPr>
        <w:t xml:space="preserve">        </w:t>
      </w:r>
      <w:r w:rsidR="006D15A9">
        <w:rPr>
          <w:rFonts w:ascii="Arial" w:hAnsi="Arial" w:cs="Arial"/>
          <w:sz w:val="24"/>
          <w:szCs w:val="24"/>
        </w:rPr>
        <w:t xml:space="preserve">   </w:t>
      </w:r>
      <w:r w:rsidRPr="001A7BF2">
        <w:rPr>
          <w:rFonts w:ascii="Arial" w:hAnsi="Arial" w:cs="Arial"/>
          <w:sz w:val="24"/>
          <w:szCs w:val="24"/>
        </w:rPr>
        <w:t xml:space="preserve">Concejal del Grupo municipal MC. </w:t>
      </w:r>
    </w:p>
    <w:p w:rsidR="001A7BF2" w:rsidRPr="001A7BF2" w:rsidRDefault="001A7BF2" w:rsidP="001A7BF2">
      <w:pPr>
        <w:ind w:left="-567" w:right="-568"/>
        <w:jc w:val="center"/>
        <w:rPr>
          <w:sz w:val="24"/>
          <w:szCs w:val="24"/>
        </w:rPr>
      </w:pPr>
      <w:r w:rsidRPr="001A7BF2">
        <w:rPr>
          <w:rFonts w:ascii="Arial" w:eastAsia="Arial" w:hAnsi="Arial" w:cs="Arial"/>
          <w:sz w:val="24"/>
          <w:szCs w:val="24"/>
        </w:rPr>
        <w:t xml:space="preserve"> </w:t>
      </w:r>
    </w:p>
    <w:p w:rsidR="001A7BF2" w:rsidRPr="001A7BF2" w:rsidRDefault="001A7BF2" w:rsidP="001A7BF2">
      <w:pPr>
        <w:ind w:right="-568"/>
        <w:rPr>
          <w:rFonts w:ascii="Arial" w:hAnsi="Arial" w:cs="Arial"/>
          <w:b/>
          <w:sz w:val="24"/>
          <w:szCs w:val="24"/>
        </w:rPr>
      </w:pPr>
    </w:p>
    <w:p w:rsidR="001A7BF2" w:rsidRPr="001A7BF2" w:rsidRDefault="001A7BF2" w:rsidP="001A7BF2">
      <w:pPr>
        <w:ind w:right="-568"/>
        <w:rPr>
          <w:rFonts w:ascii="Arial" w:hAnsi="Arial" w:cs="Arial"/>
          <w:b/>
          <w:sz w:val="24"/>
          <w:szCs w:val="24"/>
        </w:rPr>
      </w:pPr>
    </w:p>
    <w:p w:rsidR="001A7BF2" w:rsidRPr="001A7BF2" w:rsidRDefault="001A7BF2" w:rsidP="001A7BF2">
      <w:pPr>
        <w:ind w:right="-568"/>
        <w:jc w:val="center"/>
        <w:rPr>
          <w:rFonts w:ascii="Arial" w:hAnsi="Arial" w:cs="Arial"/>
          <w:b/>
          <w:sz w:val="24"/>
          <w:szCs w:val="24"/>
        </w:rPr>
      </w:pPr>
      <w:r w:rsidRPr="001A7BF2">
        <w:rPr>
          <w:rFonts w:ascii="Arial" w:hAnsi="Arial" w:cs="Arial"/>
          <w:b/>
          <w:sz w:val="24"/>
          <w:szCs w:val="24"/>
        </w:rPr>
        <w:t>A LA ALCALDÍA – PRESIDENCIA DEL EXCMO. AYUNTAMIENTO DE CARTAGENA</w:t>
      </w:r>
    </w:p>
    <w:p w:rsidR="001A7BF2" w:rsidRDefault="001A7BF2" w:rsidP="001A7BF2">
      <w:pPr>
        <w:ind w:right="-568"/>
        <w:jc w:val="center"/>
        <w:rPr>
          <w:rFonts w:ascii="Arial" w:hAnsi="Arial" w:cs="Arial"/>
          <w:b/>
        </w:rPr>
      </w:pPr>
    </w:p>
    <w:p w:rsidR="006D15A9" w:rsidRDefault="006D15A9" w:rsidP="001A7BF2">
      <w:pPr>
        <w:ind w:right="-568"/>
        <w:jc w:val="center"/>
        <w:rPr>
          <w:rFonts w:ascii="Arial" w:hAnsi="Arial" w:cs="Arial"/>
          <w:b/>
        </w:rPr>
      </w:pPr>
    </w:p>
    <w:p w:rsidR="006D15A9" w:rsidRDefault="006D15A9" w:rsidP="001A7BF2">
      <w:pPr>
        <w:ind w:right="-568"/>
        <w:jc w:val="center"/>
        <w:rPr>
          <w:rFonts w:ascii="Arial" w:hAnsi="Arial" w:cs="Arial"/>
          <w:b/>
        </w:rPr>
      </w:pPr>
    </w:p>
    <w:p w:rsidR="006D15A9" w:rsidRDefault="006D15A9" w:rsidP="001A7BF2">
      <w:pPr>
        <w:ind w:right="-568"/>
        <w:jc w:val="center"/>
        <w:rPr>
          <w:rFonts w:ascii="Arial" w:hAnsi="Arial" w:cs="Arial"/>
          <w:b/>
        </w:rPr>
      </w:pPr>
    </w:p>
    <w:p w:rsidR="006D15A9" w:rsidRDefault="006D15A9" w:rsidP="001A7BF2">
      <w:pPr>
        <w:ind w:right="-568"/>
        <w:jc w:val="center"/>
        <w:rPr>
          <w:rFonts w:ascii="Arial" w:hAnsi="Arial" w:cs="Arial"/>
          <w:b/>
        </w:rPr>
      </w:pPr>
    </w:p>
    <w:p w:rsidR="006D15A9" w:rsidRDefault="006D15A9" w:rsidP="001A7BF2">
      <w:pPr>
        <w:ind w:right="-568"/>
        <w:jc w:val="center"/>
        <w:rPr>
          <w:rFonts w:ascii="Arial" w:hAnsi="Arial" w:cs="Arial"/>
          <w:b/>
        </w:rPr>
      </w:pPr>
    </w:p>
    <w:p w:rsidR="006D15A9" w:rsidRDefault="006D15A9" w:rsidP="001A7BF2">
      <w:pPr>
        <w:ind w:right="-568"/>
        <w:jc w:val="center"/>
        <w:rPr>
          <w:rFonts w:ascii="Arial" w:hAnsi="Arial" w:cs="Arial"/>
          <w:b/>
        </w:rPr>
      </w:pPr>
    </w:p>
    <w:p w:rsidR="006D15A9" w:rsidRDefault="006D15A9" w:rsidP="001A7BF2">
      <w:pPr>
        <w:ind w:right="-568"/>
        <w:jc w:val="center"/>
        <w:rPr>
          <w:rFonts w:ascii="Arial" w:hAnsi="Arial" w:cs="Arial"/>
          <w:b/>
        </w:rPr>
      </w:pPr>
    </w:p>
    <w:p w:rsidR="006D15A9" w:rsidRDefault="006D15A9" w:rsidP="001A7BF2">
      <w:pPr>
        <w:ind w:right="-568"/>
        <w:jc w:val="center"/>
        <w:rPr>
          <w:rFonts w:ascii="Arial" w:hAnsi="Arial" w:cs="Arial"/>
          <w:b/>
        </w:rPr>
      </w:pPr>
    </w:p>
    <w:p w:rsidR="006D15A9" w:rsidRDefault="006D15A9" w:rsidP="001A7BF2">
      <w:pPr>
        <w:ind w:right="-568"/>
        <w:jc w:val="center"/>
        <w:rPr>
          <w:rFonts w:ascii="Arial" w:hAnsi="Arial" w:cs="Arial"/>
          <w:b/>
        </w:rPr>
      </w:pPr>
    </w:p>
    <w:p w:rsidR="006D15A9" w:rsidRDefault="006D15A9" w:rsidP="001A7BF2">
      <w:pPr>
        <w:ind w:right="-568"/>
        <w:jc w:val="center"/>
        <w:rPr>
          <w:rFonts w:ascii="Arial" w:hAnsi="Arial" w:cs="Arial"/>
          <w:b/>
        </w:rPr>
      </w:pPr>
    </w:p>
    <w:p w:rsidR="006D15A9" w:rsidRDefault="006D15A9" w:rsidP="001A7BF2">
      <w:pPr>
        <w:ind w:right="-568"/>
        <w:jc w:val="center"/>
        <w:rPr>
          <w:rFonts w:ascii="Arial" w:hAnsi="Arial" w:cs="Arial"/>
          <w:b/>
        </w:rPr>
      </w:pPr>
    </w:p>
    <w:p w:rsidR="006D15A9" w:rsidRDefault="006D15A9" w:rsidP="001A7BF2">
      <w:pPr>
        <w:ind w:right="-568"/>
        <w:jc w:val="center"/>
        <w:rPr>
          <w:rFonts w:ascii="Arial" w:hAnsi="Arial" w:cs="Arial"/>
          <w:b/>
        </w:rPr>
      </w:pPr>
    </w:p>
    <w:p w:rsidR="006D15A9" w:rsidRDefault="006D15A9" w:rsidP="001A7BF2">
      <w:pPr>
        <w:ind w:right="-568"/>
        <w:jc w:val="center"/>
        <w:rPr>
          <w:rFonts w:ascii="Arial" w:hAnsi="Arial" w:cs="Arial"/>
          <w:b/>
        </w:rPr>
      </w:pPr>
    </w:p>
    <w:p w:rsidR="006D15A9" w:rsidRDefault="006D15A9" w:rsidP="001A7BF2">
      <w:pPr>
        <w:ind w:right="-568"/>
        <w:jc w:val="center"/>
        <w:rPr>
          <w:rFonts w:ascii="Arial" w:hAnsi="Arial" w:cs="Arial"/>
          <w:b/>
        </w:rPr>
      </w:pPr>
    </w:p>
    <w:p w:rsidR="006D15A9" w:rsidRDefault="006D15A9" w:rsidP="001A7BF2">
      <w:pPr>
        <w:ind w:right="-568"/>
        <w:jc w:val="center"/>
        <w:rPr>
          <w:rFonts w:ascii="Arial" w:hAnsi="Arial" w:cs="Arial"/>
          <w:b/>
        </w:rPr>
      </w:pPr>
    </w:p>
    <w:p w:rsidR="006D15A9" w:rsidRDefault="00F03691" w:rsidP="00F0369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  <w:sz w:val="24"/>
          <w:szCs w:val="24"/>
          <w:lang w:val="es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568431" cy="2676525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4-04-17-02-21-42 (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643" cy="267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691" w:rsidRDefault="00F03691" w:rsidP="00F0369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  <w:sz w:val="24"/>
          <w:szCs w:val="24"/>
          <w:lang w:val="es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522888" cy="2420471"/>
            <wp:effectExtent l="0" t="0" r="1905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4-04-17-02-21-42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512" cy="242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691" w:rsidRDefault="00F03691" w:rsidP="00F0369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  <w:sz w:val="24"/>
          <w:szCs w:val="24"/>
          <w:lang w:val="es"/>
        </w:rPr>
      </w:pPr>
      <w:r>
        <w:rPr>
          <w:rFonts w:ascii="Arial" w:hAnsi="Arial" w:cs="Arial"/>
          <w:bCs/>
          <w:noProof/>
          <w:sz w:val="24"/>
          <w:szCs w:val="24"/>
        </w:rPr>
        <w:lastRenderedPageBreak/>
        <w:drawing>
          <wp:inline distT="0" distB="0" distL="0" distR="0">
            <wp:extent cx="3219450" cy="2823484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4-04-17-02-21-42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573" cy="283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5A9" w:rsidRDefault="00F03691" w:rsidP="00F0369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  <w:sz w:val="24"/>
          <w:szCs w:val="24"/>
          <w:lang w:val="es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219450" cy="2120801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4-04-17-02-21-41 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020" cy="212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691" w:rsidRDefault="00F03691" w:rsidP="00F0369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  <w:sz w:val="24"/>
          <w:szCs w:val="24"/>
          <w:lang w:val="es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219450" cy="2414770"/>
            <wp:effectExtent l="0" t="0" r="0" b="508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4-04-17-02-21-4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686" cy="241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733" w:rsidRPr="001A7BF2" w:rsidRDefault="00F03691" w:rsidP="00F0369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  <w:sz w:val="24"/>
          <w:szCs w:val="24"/>
          <w:lang w:val="es"/>
        </w:rPr>
      </w:pPr>
      <w:r>
        <w:rPr>
          <w:rFonts w:ascii="Arial" w:hAnsi="Arial" w:cs="Arial"/>
          <w:bCs/>
          <w:noProof/>
          <w:sz w:val="24"/>
          <w:szCs w:val="24"/>
        </w:rPr>
        <w:lastRenderedPageBreak/>
        <w:drawing>
          <wp:inline distT="0" distB="0" distL="0" distR="0">
            <wp:extent cx="3219450" cy="2414770"/>
            <wp:effectExtent l="0" t="0" r="0" b="508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4-04-17-02-21-4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543" cy="24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733" w:rsidRPr="001A7BF2" w:rsidRDefault="00E2573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</w:p>
    <w:p w:rsidR="00E25733" w:rsidRPr="001A7BF2" w:rsidRDefault="006F4CC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1A7BF2">
        <w:rPr>
          <w:rFonts w:ascii="Arial" w:hAnsi="Arial" w:cs="Arial"/>
          <w:bCs/>
          <w:sz w:val="24"/>
          <w:szCs w:val="24"/>
          <w:lang w:val="es"/>
        </w:rPr>
        <w:t xml:space="preserve"> </w:t>
      </w:r>
    </w:p>
    <w:p w:rsidR="00E25733" w:rsidRDefault="006F4CCD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40"/>
          <w:szCs w:val="40"/>
          <w:lang w:val="es"/>
        </w:rPr>
      </w:pPr>
      <w:r>
        <w:rPr>
          <w:rFonts w:ascii="Calibri" w:hAnsi="Calibri" w:cs="Calibri"/>
          <w:sz w:val="40"/>
          <w:szCs w:val="40"/>
          <w:lang w:val="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25733" w:rsidRDefault="00E25733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40"/>
          <w:szCs w:val="40"/>
          <w:lang w:val="es"/>
        </w:rPr>
      </w:pPr>
    </w:p>
    <w:p w:rsidR="00E25733" w:rsidRDefault="00E25733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 w:val="es"/>
        </w:rPr>
      </w:pPr>
    </w:p>
    <w:p w:rsidR="00E25733" w:rsidRDefault="00E25733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 w:val="es"/>
        </w:rPr>
      </w:pPr>
    </w:p>
    <w:p w:rsidR="006F4CCD" w:rsidRDefault="006F4CCD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 w:val="es"/>
        </w:rPr>
      </w:pPr>
    </w:p>
    <w:sectPr w:rsidR="006F4CCD">
      <w:pgSz w:w="12240" w:h="15840"/>
      <w:pgMar w:top="1417" w:right="1701" w:bottom="1417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BF2"/>
    <w:rsid w:val="001A7BF2"/>
    <w:rsid w:val="00495B4C"/>
    <w:rsid w:val="006D15A9"/>
    <w:rsid w:val="006F4CCD"/>
    <w:rsid w:val="00C6047C"/>
    <w:rsid w:val="00E25733"/>
    <w:rsid w:val="00F03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A7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7B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A7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7B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418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MARTA CARRION GARCIA</dc:creator>
  <cp:lastModifiedBy>JOSE IGNACIO BORGOÑOS MARTINEZ</cp:lastModifiedBy>
  <cp:revision>4</cp:revision>
  <dcterms:created xsi:type="dcterms:W3CDTF">2024-04-17T08:17:00Z</dcterms:created>
  <dcterms:modified xsi:type="dcterms:W3CDTF">2024-04-17T11:20:00Z</dcterms:modified>
</cp:coreProperties>
</file>