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word/_rels/header3.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right"/>
        <w:rPr>
          <w:b w:val="false"/>
          <w:bCs w:val="false"/>
        </w:rPr>
      </w:pPr>
      <w:r>
        <w:rPr>
          <w:b w:val="false"/>
          <w:bCs w:val="false"/>
        </w:rPr>
      </w:r>
    </w:p>
    <w:p>
      <w:pPr>
        <w:pStyle w:val="Normal"/>
        <w:spacing w:lineRule="auto" w:line="360"/>
        <w:jc w:val="both"/>
        <w:rPr>
          <w:b/>
          <w:bCs/>
        </w:rPr>
      </w:pPr>
      <w:r>
        <w:rPr>
          <w:rFonts w:ascii="Georgia" w:hAnsi="Georgia"/>
          <w:b/>
          <w:bCs/>
        </w:rPr>
        <w:t>MOCIÓN QUE PRESENTA MANUEL TORRES GARCÍA, PORTAVOZ DEL GRUPO MUNICIPAL SOCIALISTA DEL AYUNTAMIENTO DE CARTAGENA, SOBRE EL ATAQUE A LA ONG WOR</w:t>
      </w:r>
      <w:r>
        <w:rPr>
          <w:rFonts w:ascii="Georgia" w:hAnsi="Georgia"/>
          <w:b/>
          <w:bCs/>
        </w:rPr>
        <w:t>L</w:t>
      </w:r>
      <w:r>
        <w:rPr>
          <w:rFonts w:ascii="Georgia" w:hAnsi="Georgia"/>
          <w:b/>
          <w:bCs/>
        </w:rPr>
        <w:t xml:space="preserve">D CENTRAL KITCHEN </w:t>
      </w:r>
    </w:p>
    <w:p>
      <w:pPr>
        <w:pStyle w:val="Normal"/>
        <w:spacing w:lineRule="auto" w:line="360"/>
        <w:jc w:val="both"/>
        <w:rPr>
          <w:rFonts w:ascii="Georgia" w:hAnsi="Georgia"/>
        </w:rPr>
      </w:pPr>
      <w:r>
        <w:rPr>
          <w:rFonts w:ascii="Georgia" w:hAnsi="Georgia"/>
        </w:rPr>
      </w:r>
    </w:p>
    <w:p>
      <w:pPr>
        <w:pStyle w:val="Normal"/>
        <w:spacing w:lineRule="auto" w:line="360" w:before="57" w:after="57"/>
        <w:jc w:val="center"/>
        <w:rPr/>
      </w:pPr>
      <w:r>
        <w:rPr>
          <w:b/>
          <w:bCs/>
        </w:rPr>
        <w:t>Exposición de Motivos</w:t>
      </w:r>
    </w:p>
    <w:p>
      <w:pPr>
        <w:pStyle w:val="LO-normal1"/>
        <w:spacing w:lineRule="auto" w:line="360" w:before="57" w:after="57"/>
        <w:jc w:val="both"/>
        <w:rPr/>
      </w:pPr>
      <w:r>
        <w:rPr>
          <w:rFonts w:eastAsia="MS Mincho" w:cs="Times New Roman" w:ascii="Cambria" w:hAnsi="Cambria"/>
          <w:b w:val="false"/>
          <w:bCs w:val="false"/>
          <w:color w:val="auto"/>
          <w:kern w:val="0"/>
          <w:sz w:val="24"/>
          <w:szCs w:val="24"/>
          <w:lang w:val="es-ES_tradnl" w:eastAsia="es-ES" w:bidi="ar-SA"/>
        </w:rPr>
        <w:t>Israel ejecutó el lunes 1 de abril un injustificable ataque en la franja de Gaza contra la caravana de ayuda humanitaria de la ONG Wor</w:t>
      </w:r>
      <w:r>
        <w:rPr>
          <w:rFonts w:eastAsia="MS Mincho" w:cs="Times New Roman" w:ascii="Cambria" w:hAnsi="Cambria"/>
          <w:b w:val="false"/>
          <w:bCs w:val="false"/>
          <w:color w:val="auto"/>
          <w:kern w:val="0"/>
          <w:sz w:val="24"/>
          <w:szCs w:val="24"/>
          <w:lang w:val="es-ES_tradnl" w:eastAsia="es-ES" w:bidi="ar-SA"/>
        </w:rPr>
        <w:t>l</w:t>
      </w:r>
      <w:r>
        <w:rPr>
          <w:rFonts w:eastAsia="MS Mincho" w:cs="Times New Roman" w:ascii="Cambria" w:hAnsi="Cambria"/>
          <w:b w:val="false"/>
          <w:bCs w:val="false"/>
          <w:color w:val="auto"/>
          <w:kern w:val="0"/>
          <w:sz w:val="24"/>
          <w:szCs w:val="24"/>
          <w:lang w:val="es-ES_tradnl" w:eastAsia="es-ES" w:bidi="ar-SA"/>
        </w:rPr>
        <w:t xml:space="preserve">d Central Kitchen, fundada por el chef español José Andrés, que viajaba con comida para paliar las necesidades de miles de gazatíes. </w:t>
      </w:r>
    </w:p>
    <w:p>
      <w:pPr>
        <w:pStyle w:val="LO-normal1"/>
        <w:spacing w:lineRule="auto" w:line="360" w:before="57" w:after="57"/>
        <w:jc w:val="both"/>
        <w:rPr>
          <w:rFonts w:ascii="Cambria" w:hAnsi="Cambria" w:eastAsia="MS Mincho" w:cs="Times New Roman"/>
          <w:b w:val="false"/>
          <w:bCs w:val="false"/>
          <w:color w:val="auto"/>
          <w:kern w:val="0"/>
          <w:sz w:val="24"/>
          <w:szCs w:val="24"/>
          <w:lang w:val="es-ES_tradnl" w:eastAsia="es-ES" w:bidi="ar-SA"/>
        </w:rPr>
      </w:pPr>
      <w:r>
        <w:rPr/>
      </w:r>
    </w:p>
    <w:p>
      <w:pPr>
        <w:pStyle w:val="LO-normal1"/>
        <w:spacing w:lineRule="auto" w:line="360" w:before="57" w:after="57"/>
        <w:jc w:val="both"/>
        <w:rPr/>
      </w:pPr>
      <w:r>
        <w:rPr>
          <w:rFonts w:eastAsia="MS Mincho" w:cs="Times New Roman" w:ascii="Cambria" w:hAnsi="Cambria"/>
          <w:b w:val="false"/>
          <w:bCs w:val="false"/>
          <w:color w:val="auto"/>
          <w:kern w:val="0"/>
          <w:sz w:val="24"/>
          <w:szCs w:val="24"/>
          <w:lang w:val="es-ES_tradnl" w:eastAsia="es-ES" w:bidi="ar-SA"/>
        </w:rPr>
        <w:t xml:space="preserve">Un ataque en el que </w:t>
      </w:r>
      <w:r>
        <w:rPr>
          <w:rFonts w:eastAsia="MS Mincho" w:cs="Times New Roman" w:ascii="Cambria" w:hAnsi="Cambria"/>
          <w:b w:val="false"/>
          <w:bCs w:val="false"/>
          <w:color w:val="auto"/>
          <w:kern w:val="0"/>
          <w:sz w:val="24"/>
          <w:szCs w:val="24"/>
          <w:lang w:val="es-ES_tradnl" w:eastAsia="es-ES" w:bidi="ar-SA"/>
        </w:rPr>
        <w:t>perdieron</w:t>
      </w:r>
      <w:r>
        <w:rPr>
          <w:rFonts w:eastAsia="MS Mincho" w:cs="Times New Roman" w:ascii="Cambria" w:hAnsi="Cambria"/>
          <w:b w:val="false"/>
          <w:bCs w:val="false"/>
          <w:color w:val="auto"/>
          <w:kern w:val="0"/>
          <w:sz w:val="24"/>
          <w:szCs w:val="24"/>
          <w:lang w:val="es-ES_tradnl" w:eastAsia="es-ES" w:bidi="ar-SA"/>
        </w:rPr>
        <w:t xml:space="preserve"> la vida 7 cooperantes, entre ellos ciudadanos de países occidentales como el Reino Unido, Polonia o Australia. Los miembros de esta ONG viajaban en dos coches blindados y un vehículo ligero, identificados con el logo de WCK </w:t>
      </w:r>
      <w:r>
        <w:rPr>
          <w:rFonts w:eastAsia="MS Mincho" w:cs="Times New Roman" w:ascii="Cambria" w:hAnsi="Cambria"/>
          <w:b w:val="false"/>
          <w:bCs w:val="false"/>
          <w:color w:val="auto"/>
          <w:kern w:val="0"/>
          <w:sz w:val="24"/>
          <w:szCs w:val="24"/>
          <w:lang w:val="es-ES_tradnl" w:eastAsia="es-ES" w:bidi="ar-SA"/>
        </w:rPr>
        <w:t>y de cuyo paso se había informado al ejército israelí</w:t>
      </w:r>
      <w:r>
        <w:rPr>
          <w:rFonts w:eastAsia="MS Mincho" w:cs="Times New Roman" w:ascii="Cambria" w:hAnsi="Cambria"/>
          <w:b w:val="false"/>
          <w:bCs w:val="false"/>
          <w:color w:val="auto"/>
          <w:kern w:val="0"/>
          <w:sz w:val="24"/>
          <w:szCs w:val="24"/>
          <w:lang w:val="es-ES_tradnl" w:eastAsia="es-ES" w:bidi="ar-SA"/>
        </w:rPr>
        <w:t xml:space="preserve">, cuando fueron alcanzados al salir de su almacén en el centro de Gaza por tres misiles del ejercito israelí. </w:t>
      </w:r>
    </w:p>
    <w:p>
      <w:pPr>
        <w:pStyle w:val="LO-normal1"/>
        <w:spacing w:lineRule="auto" w:line="360" w:before="57" w:after="57"/>
        <w:jc w:val="both"/>
        <w:rPr>
          <w:rFonts w:ascii="Cambria" w:hAnsi="Cambria" w:eastAsia="MS Mincho" w:cs="Times New Roman"/>
          <w:b w:val="false"/>
          <w:bCs w:val="false"/>
          <w:color w:val="auto"/>
          <w:kern w:val="0"/>
          <w:sz w:val="24"/>
          <w:szCs w:val="24"/>
          <w:lang w:val="es-ES_tradnl" w:eastAsia="es-ES" w:bidi="ar-SA"/>
        </w:rPr>
      </w:pPr>
      <w:r>
        <w:rPr/>
      </w:r>
    </w:p>
    <w:p>
      <w:pPr>
        <w:pStyle w:val="LO-normal1"/>
        <w:spacing w:lineRule="auto" w:line="360" w:before="57" w:after="57"/>
        <w:jc w:val="both"/>
        <w:rPr/>
      </w:pPr>
      <w:r>
        <w:rPr>
          <w:rFonts w:eastAsia="MS Mincho" w:cs="Times New Roman" w:ascii="Cambria" w:hAnsi="Cambria"/>
          <w:b w:val="false"/>
          <w:bCs w:val="false"/>
          <w:color w:val="auto"/>
          <w:kern w:val="0"/>
          <w:sz w:val="24"/>
          <w:szCs w:val="24"/>
          <w:lang w:val="es-ES_tradnl" w:eastAsia="es-ES" w:bidi="ar-SA"/>
        </w:rPr>
        <w:t>Este ataque por parte de las fuerzas israelíes no es un incidente aislado, casi 200 trabajadores humanitarios, la mayoría palestinos, pertenecientes a agencias de Naciones Unidas, a ONG</w:t>
      </w:r>
      <w:r>
        <w:rPr>
          <w:rFonts w:eastAsia="MS Mincho" w:cs="Times New Roman" w:ascii="Cambria" w:hAnsi="Cambria"/>
          <w:b w:val="false"/>
          <w:bCs w:val="false"/>
          <w:color w:val="auto"/>
          <w:kern w:val="0"/>
          <w:sz w:val="24"/>
          <w:szCs w:val="24"/>
          <w:lang w:val="es-ES_tradnl" w:eastAsia="es-ES" w:bidi="ar-SA"/>
        </w:rPr>
        <w:t>s</w:t>
      </w:r>
      <w:r>
        <w:rPr>
          <w:rFonts w:eastAsia="MS Mincho" w:cs="Times New Roman" w:ascii="Cambria" w:hAnsi="Cambria"/>
          <w:b w:val="false"/>
          <w:bCs w:val="false"/>
          <w:color w:val="auto"/>
          <w:kern w:val="0"/>
          <w:sz w:val="24"/>
          <w:szCs w:val="24"/>
          <w:lang w:val="es-ES_tradnl" w:eastAsia="es-ES" w:bidi="ar-SA"/>
        </w:rPr>
        <w:t xml:space="preserve"> o </w:t>
      </w:r>
      <w:r>
        <w:rPr>
          <w:rFonts w:eastAsia="MS Mincho" w:cs="Times New Roman" w:ascii="Cambria" w:hAnsi="Cambria"/>
          <w:b w:val="false"/>
          <w:bCs w:val="false"/>
          <w:color w:val="auto"/>
          <w:kern w:val="0"/>
          <w:sz w:val="24"/>
          <w:szCs w:val="24"/>
          <w:lang w:val="es-ES_tradnl" w:eastAsia="es-ES" w:bidi="ar-SA"/>
        </w:rPr>
        <w:t xml:space="preserve">a </w:t>
      </w:r>
      <w:r>
        <w:rPr>
          <w:rFonts w:eastAsia="MS Mincho" w:cs="Times New Roman" w:ascii="Cambria" w:hAnsi="Cambria"/>
          <w:b w:val="false"/>
          <w:bCs w:val="false"/>
          <w:color w:val="auto"/>
          <w:kern w:val="0"/>
          <w:sz w:val="24"/>
          <w:szCs w:val="24"/>
          <w:lang w:val="es-ES_tradnl" w:eastAsia="es-ES" w:bidi="ar-SA"/>
        </w:rPr>
        <w:t xml:space="preserve">la Media Luna, han perdido la vida desde el inicio de la guerra en Gaza.  </w:t>
      </w:r>
    </w:p>
    <w:p>
      <w:pPr>
        <w:pStyle w:val="LO-normal1"/>
        <w:spacing w:lineRule="auto" w:line="360" w:before="57" w:after="57"/>
        <w:jc w:val="both"/>
        <w:rPr>
          <w:rFonts w:ascii="Cambria" w:hAnsi="Cambria" w:eastAsia="MS Mincho" w:cs="Times New Roman"/>
          <w:b w:val="false"/>
          <w:bCs w:val="false"/>
          <w:color w:val="auto"/>
          <w:kern w:val="0"/>
          <w:sz w:val="24"/>
          <w:szCs w:val="24"/>
          <w:lang w:val="es-ES_tradnl" w:eastAsia="es-ES" w:bidi="ar-SA"/>
        </w:rPr>
      </w:pPr>
      <w:r>
        <w:rPr/>
      </w:r>
    </w:p>
    <w:p>
      <w:pPr>
        <w:pStyle w:val="LO-normal1"/>
        <w:spacing w:lineRule="auto" w:line="360" w:before="57" w:after="57"/>
        <w:jc w:val="both"/>
        <w:rPr/>
      </w:pPr>
      <w:r>
        <w:rPr>
          <w:rFonts w:eastAsia="MS Mincho" w:cs="Times New Roman" w:ascii="Cambria" w:hAnsi="Cambria"/>
          <w:b w:val="false"/>
          <w:bCs w:val="false"/>
          <w:color w:val="auto"/>
          <w:kern w:val="0"/>
          <w:sz w:val="24"/>
          <w:szCs w:val="24"/>
          <w:lang w:val="es-ES_tradnl" w:eastAsia="es-ES" w:bidi="ar-SA"/>
        </w:rPr>
        <w:t>La ONG Wor</w:t>
      </w:r>
      <w:r>
        <w:rPr>
          <w:rFonts w:eastAsia="MS Mincho" w:cs="Times New Roman" w:ascii="Cambria" w:hAnsi="Cambria"/>
          <w:b w:val="false"/>
          <w:bCs w:val="false"/>
          <w:color w:val="auto"/>
          <w:kern w:val="0"/>
          <w:sz w:val="24"/>
          <w:szCs w:val="24"/>
          <w:lang w:val="es-ES_tradnl" w:eastAsia="es-ES" w:bidi="ar-SA"/>
        </w:rPr>
        <w:t>l</w:t>
      </w:r>
      <w:r>
        <w:rPr>
          <w:rFonts w:eastAsia="MS Mincho" w:cs="Times New Roman" w:ascii="Cambria" w:hAnsi="Cambria"/>
          <w:b w:val="false"/>
          <w:bCs w:val="false"/>
          <w:color w:val="auto"/>
          <w:kern w:val="0"/>
          <w:sz w:val="24"/>
          <w:szCs w:val="24"/>
          <w:lang w:val="es-ES_tradnl" w:eastAsia="es-ES" w:bidi="ar-SA"/>
        </w:rPr>
        <w:t xml:space="preserve">d Central Kitchen se ha visto obligada a retirarse de Gaza, en donde venía repartiendo cientos de miles de raciones de comida al día para paliar una situación inhumana causada por los ataques indiscriminados del ejercito israelí. No es tolerable que se esté utilizando el hambre como un arma de guerra contra la población civil. </w:t>
      </w:r>
    </w:p>
    <w:p>
      <w:pPr>
        <w:pStyle w:val="LO-normal1"/>
        <w:spacing w:lineRule="auto" w:line="360" w:before="57" w:after="57"/>
        <w:jc w:val="both"/>
        <w:rPr>
          <w:rFonts w:ascii="Cambria" w:hAnsi="Cambria" w:eastAsia="MS Mincho" w:cs="Times New Roman"/>
          <w:b w:val="false"/>
          <w:bCs w:val="false"/>
          <w:color w:val="auto"/>
          <w:kern w:val="0"/>
          <w:sz w:val="24"/>
          <w:szCs w:val="24"/>
          <w:lang w:val="es-ES_tradnl" w:eastAsia="es-ES" w:bidi="ar-SA"/>
        </w:rPr>
      </w:pPr>
      <w:r>
        <w:rPr>
          <w:rFonts w:eastAsia="MS Mincho" w:cs="Times New Roman" w:ascii="Cambria" w:hAnsi="Cambria"/>
          <w:b w:val="false"/>
          <w:bCs w:val="false"/>
          <w:color w:val="auto"/>
          <w:kern w:val="0"/>
          <w:sz w:val="24"/>
          <w:szCs w:val="24"/>
          <w:lang w:val="es-ES_tradnl" w:eastAsia="es-ES" w:bidi="ar-SA"/>
        </w:rPr>
      </w:r>
    </w:p>
    <w:p>
      <w:pPr>
        <w:pStyle w:val="LO-normal1"/>
        <w:spacing w:lineRule="auto" w:line="360" w:before="57" w:after="57"/>
        <w:jc w:val="both"/>
        <w:rPr/>
      </w:pPr>
      <w:r>
        <w:rPr>
          <w:rFonts w:eastAsia="MS Mincho" w:cs="Times New Roman" w:ascii="Cambria" w:hAnsi="Cambria"/>
          <w:b w:val="false"/>
          <w:bCs w:val="false"/>
          <w:color w:val="auto"/>
          <w:kern w:val="0"/>
          <w:sz w:val="24"/>
          <w:szCs w:val="24"/>
          <w:lang w:val="es-ES_tradnl" w:eastAsia="es-ES" w:bidi="ar-SA"/>
        </w:rPr>
        <w:t>La comunidad internacional no puede tolerar que el responsable de esta tragedia humanitaria, el primer ministro israelí Benjamín Netanyahu, justifique el ataque a esta ONG con un cínico “esto pasa en la guerra”. El gobierno israelí tiene que dar explicaciones por lo sucedido y acatar la resolución de Naciones Unidas en la que se les exige un alto el fuego inmediato.</w:t>
      </w:r>
    </w:p>
    <w:p>
      <w:pPr>
        <w:pStyle w:val="LO-normal1"/>
        <w:spacing w:lineRule="auto" w:line="360" w:before="57" w:after="57"/>
        <w:jc w:val="both"/>
        <w:rPr>
          <w:rFonts w:ascii="Cambria" w:hAnsi="Cambria" w:eastAsia="MS Mincho" w:cs="Times New Roman"/>
          <w:b w:val="false"/>
          <w:bCs w:val="false"/>
          <w:color w:val="auto"/>
          <w:kern w:val="0"/>
          <w:sz w:val="24"/>
          <w:szCs w:val="24"/>
          <w:lang w:val="es-ES_tradnl" w:eastAsia="es-ES" w:bidi="ar-SA"/>
        </w:rPr>
      </w:pPr>
      <w:r>
        <w:rPr>
          <w:rFonts w:eastAsia="MS Mincho" w:cs="Times New Roman" w:ascii="Cambria" w:hAnsi="Cambria"/>
          <w:b w:val="false"/>
          <w:bCs w:val="false"/>
          <w:color w:val="auto"/>
          <w:kern w:val="0"/>
          <w:sz w:val="24"/>
          <w:szCs w:val="24"/>
          <w:lang w:val="es-ES_tradnl" w:eastAsia="es-ES" w:bidi="ar-SA"/>
        </w:rPr>
      </w:r>
    </w:p>
    <w:p>
      <w:pPr>
        <w:pStyle w:val="LO-normal1"/>
        <w:spacing w:lineRule="auto" w:line="360" w:before="57" w:after="57"/>
        <w:jc w:val="both"/>
        <w:rPr/>
      </w:pPr>
      <w:r>
        <w:rPr>
          <w:rFonts w:eastAsia="MS Mincho" w:cs="Times New Roman" w:ascii="Cambria" w:hAnsi="Cambria"/>
          <w:b w:val="false"/>
          <w:bCs w:val="false"/>
          <w:color w:val="auto"/>
          <w:kern w:val="0"/>
          <w:sz w:val="24"/>
          <w:szCs w:val="24"/>
          <w:lang w:val="es-ES_tradnl" w:eastAsia="es-ES" w:bidi="ar-SA"/>
        </w:rPr>
        <w:t>La comunidad internacional debe enviar un mensaje claro y contundente a Netanyahu para que sepa que nada de lo que este pasando en Gaza quedará sin consecuencias, y obligarle a parar el baño de sangre que ya ha costado la vida a más de 30.000 personas, la mayoría civiles, niñas y niños.</w:t>
      </w:r>
    </w:p>
    <w:p>
      <w:pPr>
        <w:pStyle w:val="LO-normal1"/>
        <w:spacing w:lineRule="auto" w:line="360" w:before="57" w:after="57"/>
        <w:jc w:val="both"/>
        <w:rPr>
          <w:rFonts w:ascii="Cambria" w:hAnsi="Cambria" w:eastAsia="MS Mincho" w:cs="Times New Roman"/>
          <w:b w:val="false"/>
          <w:bCs w:val="false"/>
          <w:color w:val="auto"/>
          <w:kern w:val="0"/>
          <w:sz w:val="24"/>
          <w:szCs w:val="24"/>
          <w:lang w:val="es-ES_tradnl" w:eastAsia="es-ES" w:bidi="ar-SA"/>
        </w:rPr>
      </w:pPr>
      <w:r>
        <w:rPr>
          <w:rFonts w:eastAsia="MS Mincho" w:cs="Times New Roman" w:ascii="Cambria" w:hAnsi="Cambria"/>
          <w:b w:val="false"/>
          <w:bCs w:val="false"/>
          <w:color w:val="auto"/>
          <w:kern w:val="0"/>
          <w:sz w:val="24"/>
          <w:szCs w:val="24"/>
          <w:lang w:val="es-ES_tradnl" w:eastAsia="es-ES" w:bidi="ar-SA"/>
        </w:rPr>
      </w:r>
    </w:p>
    <w:p>
      <w:pPr>
        <w:pStyle w:val="Normal"/>
        <w:spacing w:lineRule="auto" w:line="360"/>
        <w:jc w:val="both"/>
        <w:rPr/>
      </w:pPr>
      <w:r>
        <w:rPr>
          <w:rFonts w:eastAsia="MS Mincho" w:cs="Times New Roman"/>
          <w:b w:val="false"/>
          <w:bCs w:val="false"/>
          <w:color w:val="auto"/>
          <w:kern w:val="0"/>
          <w:sz w:val="24"/>
          <w:szCs w:val="24"/>
          <w:lang w:val="es-ES_tradnl" w:eastAsia="es-ES" w:bidi="ar-SA"/>
        </w:rPr>
        <w:t xml:space="preserve">Por todo lo expuesto, presentamos al Pleno del Excmo. Ayuntamiento de Cartagena para su debate y aprobación la siguiente </w:t>
      </w:r>
      <w:r>
        <w:rPr>
          <w:rFonts w:eastAsia="MS Mincho" w:cs="Times New Roman"/>
          <w:b/>
          <w:bCs/>
          <w:color w:val="auto"/>
          <w:kern w:val="0"/>
          <w:sz w:val="24"/>
          <w:szCs w:val="24"/>
          <w:lang w:val="es-ES_tradnl" w:eastAsia="es-ES" w:bidi="ar-SA"/>
        </w:rPr>
        <w:t>MOCIÓN</w:t>
      </w:r>
      <w:r>
        <w:rPr>
          <w:rFonts w:eastAsia="MS Mincho" w:cs="Times New Roman"/>
          <w:b w:val="false"/>
          <w:bCs w:val="false"/>
          <w:color w:val="auto"/>
          <w:kern w:val="0"/>
          <w:sz w:val="24"/>
          <w:szCs w:val="24"/>
          <w:lang w:val="es-ES_tradnl" w:eastAsia="es-ES" w:bidi="ar-SA"/>
        </w:rPr>
        <w:t>:</w:t>
      </w:r>
    </w:p>
    <w:p>
      <w:pPr>
        <w:pStyle w:val="LO-normal1"/>
        <w:spacing w:lineRule="auto" w:line="360" w:before="57" w:after="57"/>
        <w:jc w:val="both"/>
        <w:rPr>
          <w:rFonts w:ascii="Cambria" w:hAnsi="Cambria" w:eastAsia="MS Mincho" w:cs="Times New Roman"/>
          <w:b w:val="false"/>
          <w:bCs w:val="false"/>
          <w:color w:val="auto"/>
          <w:kern w:val="0"/>
          <w:sz w:val="24"/>
          <w:szCs w:val="24"/>
          <w:lang w:val="es-ES_tradnl" w:eastAsia="es-ES" w:bidi="ar-SA"/>
        </w:rPr>
      </w:pPr>
      <w:r>
        <w:rPr>
          <w:rFonts w:eastAsia="MS Mincho" w:cs="Times New Roman" w:ascii="Cambria" w:hAnsi="Cambria"/>
          <w:b w:val="false"/>
          <w:bCs w:val="false"/>
          <w:color w:val="auto"/>
          <w:kern w:val="0"/>
          <w:sz w:val="24"/>
          <w:szCs w:val="24"/>
          <w:lang w:val="es-ES_tradnl" w:eastAsia="es-ES" w:bidi="ar-SA"/>
        </w:rPr>
      </w:r>
    </w:p>
    <w:p>
      <w:pPr>
        <w:pStyle w:val="LO-normal1"/>
        <w:spacing w:lineRule="auto" w:line="360" w:before="57" w:after="57"/>
        <w:jc w:val="both"/>
        <w:rPr/>
      </w:pPr>
      <w:r>
        <w:rPr>
          <w:rFonts w:eastAsia="MS Mincho" w:cs="Times New Roman" w:ascii="Cambria" w:hAnsi="Cambria"/>
          <w:b w:val="false"/>
          <w:bCs w:val="false"/>
          <w:color w:val="auto"/>
          <w:kern w:val="0"/>
          <w:sz w:val="24"/>
          <w:szCs w:val="24"/>
          <w:lang w:val="es-ES_tradnl" w:eastAsia="es-ES" w:bidi="ar-SA"/>
        </w:rPr>
        <w:t>Que el Pleno del Excmo. Ayuntamiento de Cartagena condene de forma rotunda el ataque del ejercito israelí a la ONG Wor</w:t>
      </w:r>
      <w:r>
        <w:rPr>
          <w:rFonts w:eastAsia="MS Mincho" w:cs="Times New Roman" w:ascii="Cambria" w:hAnsi="Cambria"/>
          <w:b w:val="false"/>
          <w:bCs w:val="false"/>
          <w:color w:val="auto"/>
          <w:kern w:val="0"/>
          <w:sz w:val="24"/>
          <w:szCs w:val="24"/>
          <w:lang w:val="es-ES_tradnl" w:eastAsia="es-ES" w:bidi="ar-SA"/>
        </w:rPr>
        <w:t>l</w:t>
      </w:r>
      <w:r>
        <w:rPr>
          <w:rFonts w:eastAsia="MS Mincho" w:cs="Times New Roman" w:ascii="Cambria" w:hAnsi="Cambria"/>
          <w:b w:val="false"/>
          <w:bCs w:val="false"/>
          <w:color w:val="auto"/>
          <w:kern w:val="0"/>
          <w:sz w:val="24"/>
          <w:szCs w:val="24"/>
          <w:lang w:val="es-ES_tradnl" w:eastAsia="es-ES" w:bidi="ar-SA"/>
        </w:rPr>
        <w:t xml:space="preserve">d Central Kitchen en </w:t>
      </w:r>
      <w:r>
        <w:rPr>
          <w:rFonts w:eastAsia="MS Mincho" w:cs="Times New Roman" w:ascii="Cambria" w:hAnsi="Cambria"/>
          <w:b w:val="false"/>
          <w:bCs w:val="false"/>
          <w:color w:val="auto"/>
          <w:kern w:val="0"/>
          <w:sz w:val="24"/>
          <w:szCs w:val="24"/>
          <w:lang w:val="es-ES_tradnl" w:eastAsia="es-ES" w:bidi="ar-SA"/>
        </w:rPr>
        <w:t>el</w:t>
      </w:r>
      <w:r>
        <w:rPr>
          <w:rFonts w:eastAsia="MS Mincho" w:cs="Times New Roman" w:ascii="Cambria" w:hAnsi="Cambria"/>
          <w:b w:val="false"/>
          <w:bCs w:val="false"/>
          <w:color w:val="auto"/>
          <w:kern w:val="0"/>
          <w:sz w:val="24"/>
          <w:szCs w:val="24"/>
          <w:lang w:val="es-ES_tradnl" w:eastAsia="es-ES" w:bidi="ar-SA"/>
        </w:rPr>
        <w:t xml:space="preserve"> que perdieron la vida 7 cooperantes. </w:t>
      </w:r>
    </w:p>
    <w:p>
      <w:pPr>
        <w:pStyle w:val="LO-normal1"/>
        <w:spacing w:lineRule="auto" w:line="360" w:before="57" w:after="57"/>
        <w:jc w:val="both"/>
        <w:rPr>
          <w:rFonts w:ascii="Cambria" w:hAnsi="Cambria" w:eastAsia="MS Mincho" w:cs="Times New Roman"/>
          <w:b w:val="false"/>
          <w:bCs w:val="false"/>
          <w:color w:val="auto"/>
          <w:kern w:val="0"/>
          <w:sz w:val="24"/>
          <w:szCs w:val="24"/>
          <w:lang w:val="es-ES_tradnl" w:eastAsia="es-ES" w:bidi="ar-SA"/>
        </w:rPr>
      </w:pPr>
      <w:r>
        <w:rPr>
          <w:rFonts w:eastAsia="MS Mincho" w:cs="Times New Roman" w:ascii="Cambria" w:hAnsi="Cambria"/>
          <w:b w:val="false"/>
          <w:bCs w:val="false"/>
          <w:color w:val="auto"/>
          <w:kern w:val="0"/>
          <w:sz w:val="24"/>
          <w:szCs w:val="24"/>
          <w:lang w:val="es-ES_tradnl" w:eastAsia="es-ES" w:bidi="ar-SA"/>
        </w:rPr>
      </w:r>
    </w:p>
    <w:p>
      <w:pPr>
        <w:pStyle w:val="LO-normal1"/>
        <w:spacing w:lineRule="auto" w:line="360" w:before="57" w:after="57"/>
        <w:jc w:val="both"/>
        <w:rPr/>
      </w:pPr>
      <w:r>
        <w:rPr>
          <w:rFonts w:eastAsia="MS Mincho" w:cs="Times New Roman" w:ascii="Cambria" w:hAnsi="Cambria"/>
          <w:b w:val="false"/>
          <w:bCs w:val="false"/>
          <w:color w:val="auto"/>
          <w:kern w:val="0"/>
          <w:sz w:val="24"/>
          <w:szCs w:val="24"/>
          <w:lang w:val="es-ES_tradnl" w:eastAsia="es-ES" w:bidi="ar-SA"/>
        </w:rPr>
        <w:t xml:space="preserve">Que el Pleno del Excmo. Ayuntamiento de Cartagena traslade el pésame y el apoyo a los familiares de las victimas, al chef José Andrés y a todos los integrantes de esta ONG. </w:t>
      </w:r>
    </w:p>
    <w:p>
      <w:pPr>
        <w:pStyle w:val="LO-normal1"/>
        <w:spacing w:lineRule="auto" w:line="360" w:before="57" w:after="57"/>
        <w:jc w:val="both"/>
        <w:rPr>
          <w:rFonts w:ascii="Cambria" w:hAnsi="Cambria" w:eastAsia="MS Mincho" w:cs="Times New Roman"/>
          <w:b w:val="false"/>
          <w:bCs w:val="false"/>
          <w:color w:val="auto"/>
          <w:kern w:val="0"/>
          <w:sz w:val="24"/>
          <w:szCs w:val="24"/>
          <w:lang w:val="es-ES_tradnl" w:eastAsia="es-ES" w:bidi="ar-SA"/>
        </w:rPr>
      </w:pPr>
      <w:r>
        <w:rPr>
          <w:rFonts w:eastAsia="MS Mincho" w:cs="Times New Roman" w:ascii="Cambria" w:hAnsi="Cambria"/>
          <w:b w:val="false"/>
          <w:bCs w:val="false"/>
          <w:color w:val="auto"/>
          <w:kern w:val="0"/>
          <w:sz w:val="24"/>
          <w:szCs w:val="24"/>
          <w:lang w:val="es-ES_tradnl" w:eastAsia="es-ES" w:bidi="ar-SA"/>
        </w:rPr>
      </w:r>
    </w:p>
    <w:p>
      <w:pPr>
        <w:pStyle w:val="LO-normal1"/>
        <w:spacing w:lineRule="auto" w:line="360" w:before="57" w:after="57"/>
        <w:jc w:val="both"/>
        <w:rPr/>
      </w:pPr>
      <w:r>
        <w:rPr>
          <w:rFonts w:eastAsia="MS Mincho" w:cs="Times New Roman" w:ascii="Cambria" w:hAnsi="Cambria"/>
          <w:b w:val="false"/>
          <w:bCs w:val="false"/>
          <w:color w:val="auto"/>
          <w:kern w:val="0"/>
          <w:sz w:val="24"/>
          <w:szCs w:val="24"/>
          <w:lang w:val="es-ES_tradnl" w:eastAsia="es-ES" w:bidi="ar-SA"/>
        </w:rPr>
        <w:t>Que el Pleno del Excmo. Ayuntamiento de Cartagena defienda la solución de los dos Estados para el conflicto entre Israel y Palestina, tal y como acordó la Asamblea General de la ONU el 29 de noviembre del año 2012.</w:t>
      </w:r>
    </w:p>
    <w:p>
      <w:pPr>
        <w:pStyle w:val="Normal"/>
        <w:spacing w:lineRule="auto" w:line="360" w:before="57" w:after="57"/>
        <w:jc w:val="both"/>
        <w:rPr>
          <w:b w:val="false"/>
          <w:bCs w:val="false"/>
        </w:rPr>
      </w:pPr>
      <w:r>
        <w:rPr>
          <w:b w:val="false"/>
          <w:bCs w:val="false"/>
        </w:rPr>
      </w:r>
    </w:p>
    <w:p>
      <w:pPr>
        <w:pStyle w:val="Normal"/>
        <w:numPr>
          <w:ilvl w:val="0"/>
          <w:numId w:val="0"/>
        </w:numPr>
        <w:spacing w:lineRule="auto" w:line="360" w:before="57" w:after="57"/>
        <w:ind w:hanging="0" w:left="720"/>
        <w:jc w:val="center"/>
        <w:rPr/>
      </w:pPr>
      <w:r>
        <w:rPr>
          <w:b/>
          <w:bCs/>
        </w:rPr>
        <w:t>Cartagena, a 1</w:t>
      </w:r>
      <w:r>
        <w:rPr>
          <w:b/>
          <w:bCs/>
        </w:rPr>
        <w:t>8</w:t>
      </w:r>
      <w:r>
        <w:rPr>
          <w:b/>
          <w:bCs/>
        </w:rPr>
        <w:t xml:space="preserve"> de abril de 2024</w:t>
      </w:r>
    </w:p>
    <w:p>
      <w:pPr>
        <w:pStyle w:val="Normal"/>
        <w:spacing w:lineRule="auto" w:line="360" w:before="57" w:after="57"/>
        <w:jc w:val="center"/>
        <w:rPr>
          <w:b w:val="false"/>
          <w:bCs w:val="false"/>
        </w:rPr>
      </w:pPr>
      <w:r>
        <w:rPr>
          <w:b w:val="false"/>
          <w:bCs w:val="false"/>
        </w:rPr>
      </w:r>
    </w:p>
    <w:p>
      <w:pPr>
        <w:pStyle w:val="Normal"/>
        <w:spacing w:lineRule="auto" w:line="360" w:before="57" w:after="57"/>
        <w:jc w:val="center"/>
        <w:rPr>
          <w:b w:val="false"/>
          <w:bCs w:val="false"/>
        </w:rPr>
      </w:pPr>
      <w:r>
        <w:rPr>
          <w:b w:val="false"/>
          <w:bCs w:val="false"/>
        </w:rPr>
      </w:r>
    </w:p>
    <w:p>
      <w:pPr>
        <w:pStyle w:val="Normal"/>
        <w:spacing w:lineRule="auto" w:line="360" w:before="57" w:after="57"/>
        <w:jc w:val="center"/>
        <w:rPr>
          <w:b w:val="false"/>
          <w:bCs w:val="false"/>
        </w:rPr>
      </w:pPr>
      <w:r>
        <w:rPr>
          <w:b w:val="false"/>
          <w:bCs w:val="false"/>
        </w:rPr>
      </w:r>
    </w:p>
    <w:p>
      <w:pPr>
        <w:pStyle w:val="Normal"/>
        <w:spacing w:lineRule="auto" w:line="360" w:before="57" w:after="57"/>
        <w:jc w:val="center"/>
        <w:rPr>
          <w:b w:val="false"/>
          <w:bCs w:val="false"/>
        </w:rPr>
      </w:pPr>
      <w:r>
        <w:rPr>
          <w:b w:val="false"/>
          <w:bCs w:val="false"/>
        </w:rPr>
      </w:r>
    </w:p>
    <w:p>
      <w:pPr>
        <w:pStyle w:val="Normal"/>
        <w:spacing w:lineRule="auto" w:line="360" w:before="57" w:after="57"/>
        <w:jc w:val="center"/>
        <w:rPr/>
      </w:pPr>
      <w:r>
        <w:rPr>
          <w:b/>
          <w:bCs/>
        </w:rPr>
        <w:t>Manuel Torres García</w:t>
      </w:r>
    </w:p>
    <w:p>
      <w:pPr>
        <w:pStyle w:val="Normal"/>
        <w:spacing w:lineRule="auto" w:line="360" w:before="57" w:after="57"/>
        <w:jc w:val="center"/>
        <w:rPr/>
      </w:pPr>
      <w:r>
        <w:rPr>
          <w:b w:val="false"/>
          <w:bCs w:val="false"/>
        </w:rPr>
        <w:t xml:space="preserve">Portavoz del Grupo Municipal Socialista  </w:t>
      </w:r>
    </w:p>
    <w:sectPr>
      <w:headerReference w:type="even" r:id="rId2"/>
      <w:headerReference w:type="default" r:id="rId3"/>
      <w:headerReference w:type="first" r:id="rId4"/>
      <w:footerReference w:type="default" r:id="rId5"/>
      <w:type w:val="nextPage"/>
      <w:pgSz w:w="11906" w:h="16838"/>
      <w:pgMar w:left="1701" w:right="1268" w:gutter="0" w:header="708" w:top="3026" w:footer="1117" w:bottom="167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ucida Grande">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__________________________________________________________________________________________________</w:t>
    </w:r>
  </w:p>
  <w:p>
    <w:pPr>
      <w:pStyle w:val="Footer"/>
      <w:jc w:val="center"/>
      <w:rPr/>
    </w:pPr>
    <w:r>
      <w:rPr/>
      <w:t>A LA EXCMA. ALCALDESA DEL EXCMO. AYUNTAMIENTO DE CARTAGENA</w:t>
    </w:r>
  </w:p>
  <w:p>
    <w:pPr>
      <w:pStyle w:val="Footer"/>
      <w:rPr/>
    </w:pPr>
    <w:r>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504"/>
        <w:tab w:val="center" w:pos="4252" w:leader="none"/>
        <w:tab w:val="right" w:pos="8498" w:leader="none"/>
      </w:tabs>
      <w:rPr/>
    </w:pPr>
    <w:r>
      <w:rPr/>
      <w:t>[Escriba texto]</w:t>
      <w:tab/>
      <w:t>[Escriba texto]</w:t>
      <w:tab/>
      <w:t>[Escriba texto]</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7">
          <wp:simplePos x="0" y="0"/>
          <wp:positionH relativeFrom="column">
            <wp:posOffset>454025</wp:posOffset>
          </wp:positionH>
          <wp:positionV relativeFrom="paragraph">
            <wp:posOffset>130175</wp:posOffset>
          </wp:positionV>
          <wp:extent cx="859155" cy="1182370"/>
          <wp:effectExtent l="0" t="0" r="0" b="0"/>
          <wp:wrapSquare wrapText="largest"/>
          <wp:docPr id="1"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2" descr=""/>
                  <pic:cNvPicPr>
                    <a:picLocks noChangeAspect="1" noChangeArrowheads="1"/>
                  </pic:cNvPicPr>
                </pic:nvPicPr>
                <pic:blipFill>
                  <a:blip r:embed="rId1"/>
                  <a:stretch>
                    <a:fillRect/>
                  </a:stretch>
                </pic:blipFill>
                <pic:spPr bwMode="auto">
                  <a:xfrm>
                    <a:off x="0" y="0"/>
                    <a:ext cx="859155" cy="1182370"/>
                  </a:xfrm>
                  <a:prstGeom prst="rect">
                    <a:avLst/>
                  </a:prstGeom>
                </pic:spPr>
              </pic:pic>
            </a:graphicData>
          </a:graphic>
        </wp:anchor>
      </w:drawing>
    </w:r>
  </w:p>
  <w:p>
    <w:pPr>
      <w:pStyle w:val="Header"/>
      <w:tabs>
        <w:tab w:val="clear" w:pos="8504"/>
        <w:tab w:val="center" w:pos="4252" w:leader="none"/>
        <w:tab w:val="right" w:pos="9498" w:leader="none"/>
      </w:tabs>
      <w:ind w:hanging="0" w:right="-708"/>
      <w:jc w:val="right"/>
      <w:rPr/>
    </w:pPr>
    <w:r>
      <w:rPr/>
      <w:drawing>
        <wp:anchor behindDoc="1" distT="0" distB="0" distL="0" distR="0" simplePos="0" locked="0" layoutInCell="0" allowOverlap="1" relativeHeight="4">
          <wp:simplePos x="0" y="0"/>
          <wp:positionH relativeFrom="column">
            <wp:posOffset>4509135</wp:posOffset>
          </wp:positionH>
          <wp:positionV relativeFrom="paragraph">
            <wp:posOffset>60325</wp:posOffset>
          </wp:positionV>
          <wp:extent cx="1016635" cy="934720"/>
          <wp:effectExtent l="0" t="0" r="0" b="0"/>
          <wp:wrapSquare wrapText="largest"/>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2"/>
                  <a:stretch>
                    <a:fillRect/>
                  </a:stretch>
                </pic:blipFill>
                <pic:spPr bwMode="auto">
                  <a:xfrm>
                    <a:off x="0" y="0"/>
                    <a:ext cx="1016635" cy="934720"/>
                  </a:xfrm>
                  <a:prstGeom prst="rect">
                    <a:avLst/>
                  </a:prstGeom>
                </pic:spPr>
              </pic:pic>
            </a:graphicData>
          </a:graphic>
        </wp:anchor>
      </w:drawing>
    </w:r>
  </w:p>
  <w:p>
    <w:pPr>
      <w:pStyle w:val="Header"/>
      <w:rPr/>
    </w:pPr>
    <w:r>
      <w:rPr/>
    </w:r>
  </w:p>
  <w:p>
    <w:pPr>
      <w:pStyle w:val="Header"/>
      <w:rPr/>
    </w:pPr>
    <w:r>
      <w:rPr/>
    </w:r>
  </w:p>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7">
          <wp:simplePos x="0" y="0"/>
          <wp:positionH relativeFrom="column">
            <wp:posOffset>454025</wp:posOffset>
          </wp:positionH>
          <wp:positionV relativeFrom="paragraph">
            <wp:posOffset>130175</wp:posOffset>
          </wp:positionV>
          <wp:extent cx="859155" cy="1182370"/>
          <wp:effectExtent l="0" t="0" r="0" b="0"/>
          <wp:wrapSquare wrapText="largest"/>
          <wp:docPr id="3"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2" descr=""/>
                  <pic:cNvPicPr>
                    <a:picLocks noChangeAspect="1" noChangeArrowheads="1"/>
                  </pic:cNvPicPr>
                </pic:nvPicPr>
                <pic:blipFill>
                  <a:blip r:embed="rId1"/>
                  <a:stretch>
                    <a:fillRect/>
                  </a:stretch>
                </pic:blipFill>
                <pic:spPr bwMode="auto">
                  <a:xfrm>
                    <a:off x="0" y="0"/>
                    <a:ext cx="859155" cy="1182370"/>
                  </a:xfrm>
                  <a:prstGeom prst="rect">
                    <a:avLst/>
                  </a:prstGeom>
                </pic:spPr>
              </pic:pic>
            </a:graphicData>
          </a:graphic>
        </wp:anchor>
      </w:drawing>
    </w:r>
  </w:p>
  <w:p>
    <w:pPr>
      <w:pStyle w:val="Header"/>
      <w:tabs>
        <w:tab w:val="clear" w:pos="8504"/>
        <w:tab w:val="center" w:pos="4252" w:leader="none"/>
        <w:tab w:val="right" w:pos="9498" w:leader="none"/>
      </w:tabs>
      <w:ind w:hanging="0" w:right="-708"/>
      <w:jc w:val="right"/>
      <w:rPr/>
    </w:pPr>
    <w:r>
      <w:rPr/>
      <w:drawing>
        <wp:anchor behindDoc="1" distT="0" distB="0" distL="0" distR="0" simplePos="0" locked="0" layoutInCell="0" allowOverlap="1" relativeHeight="4">
          <wp:simplePos x="0" y="0"/>
          <wp:positionH relativeFrom="column">
            <wp:posOffset>4509135</wp:posOffset>
          </wp:positionH>
          <wp:positionV relativeFrom="paragraph">
            <wp:posOffset>60325</wp:posOffset>
          </wp:positionV>
          <wp:extent cx="1016635" cy="934720"/>
          <wp:effectExtent l="0" t="0" r="0" b="0"/>
          <wp:wrapSquare wrapText="largest"/>
          <wp:docPr id="4"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1" descr=""/>
                  <pic:cNvPicPr>
                    <a:picLocks noChangeAspect="1" noChangeArrowheads="1"/>
                  </pic:cNvPicPr>
                </pic:nvPicPr>
                <pic:blipFill>
                  <a:blip r:embed="rId2"/>
                  <a:stretch>
                    <a:fillRect/>
                  </a:stretch>
                </pic:blipFill>
                <pic:spPr bwMode="auto">
                  <a:xfrm>
                    <a:off x="0" y="0"/>
                    <a:ext cx="1016635" cy="934720"/>
                  </a:xfrm>
                  <a:prstGeom prst="rect">
                    <a:avLst/>
                  </a:prstGeom>
                </pic:spPr>
              </pic:pic>
            </a:graphicData>
          </a:graphic>
        </wp:anchor>
      </w:drawing>
    </w:r>
  </w:p>
  <w:p>
    <w:pPr>
      <w:pStyle w:val="Header"/>
      <w:rPr/>
    </w:pPr>
    <w:r>
      <w:rPr/>
    </w:r>
  </w:p>
  <w:p>
    <w:pPr>
      <w:pStyle w:val="Header"/>
      <w:rPr/>
    </w:pPr>
    <w:r>
      <w:rPr/>
    </w:r>
  </w:p>
  <w:p>
    <w:pPr>
      <w:pStyle w:val="Header"/>
      <w:rPr/>
    </w:pPr>
    <w:r>
      <w:rPr/>
    </w:r>
  </w:p>
  <w:p>
    <w:pPr>
      <w:pStyle w:val="Header"/>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MS Mincho" w:cs="Times New Roman"/>
        <w:lang w:val="es-ES"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54cfc"/>
    <w:pPr>
      <w:widowControl/>
      <w:suppressAutoHyphens w:val="true"/>
      <w:bidi w:val="0"/>
      <w:spacing w:before="0" w:after="0"/>
      <w:jc w:val="left"/>
    </w:pPr>
    <w:rPr>
      <w:rFonts w:ascii="Cambria" w:hAnsi="Cambria" w:eastAsia="MS Mincho" w:cs="Times New Roman"/>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7f55ab"/>
    <w:rPr/>
  </w:style>
  <w:style w:type="character" w:styleId="PiedepginaCar" w:customStyle="1">
    <w:name w:val="Pie de página Car"/>
    <w:basedOn w:val="DefaultParagraphFont"/>
    <w:uiPriority w:val="99"/>
    <w:qFormat/>
    <w:rsid w:val="007f55ab"/>
    <w:rPr/>
  </w:style>
  <w:style w:type="character" w:styleId="TextodegloboCar" w:customStyle="1">
    <w:name w:val="Texto de globo Car"/>
    <w:link w:val="BalloonText"/>
    <w:uiPriority w:val="99"/>
    <w:semiHidden/>
    <w:qFormat/>
    <w:rsid w:val="007f55ab"/>
    <w:rPr>
      <w:rFonts w:ascii="Lucida Grande" w:hAnsi="Lucida Grande" w:cs="Lucida Grande"/>
      <w:sz w:val="18"/>
      <w:szCs w:val="18"/>
    </w:rPr>
  </w:style>
  <w:style w:type="character" w:styleId="Vietas">
    <w:name w:val="Viñetas"/>
    <w:qFormat/>
    <w:rPr>
      <w:rFonts w:ascii="OpenSymbol" w:hAnsi="OpenSymbol" w:eastAsia="OpenSymbol" w:cs="OpenSymbol"/>
    </w:rPr>
  </w:style>
  <w:style w:type="character" w:styleId="Smbolosdenumeracin">
    <w:name w:val="Símbolos de numeración"/>
    <w:qForma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ceraypie">
    <w:name w:val="Cabecera y pie"/>
    <w:basedOn w:val="Normal"/>
    <w:qFormat/>
    <w:pPr/>
    <w:rPr/>
  </w:style>
  <w:style w:type="paragraph" w:styleId="Header">
    <w:name w:val="Header"/>
    <w:basedOn w:val="Normal"/>
    <w:link w:val="EncabezadoCar"/>
    <w:uiPriority w:val="99"/>
    <w:unhideWhenUsed/>
    <w:rsid w:val="007f55ab"/>
    <w:pPr>
      <w:tabs>
        <w:tab w:val="clear" w:pos="708"/>
        <w:tab w:val="center" w:pos="4252" w:leader="none"/>
        <w:tab w:val="right" w:pos="8504" w:leader="none"/>
      </w:tabs>
    </w:pPr>
    <w:rPr/>
  </w:style>
  <w:style w:type="paragraph" w:styleId="Footer">
    <w:name w:val="Footer"/>
    <w:basedOn w:val="Normal"/>
    <w:link w:val="PiedepginaCar"/>
    <w:uiPriority w:val="99"/>
    <w:unhideWhenUsed/>
    <w:rsid w:val="007f55ab"/>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7f55ab"/>
    <w:pPr/>
    <w:rPr>
      <w:rFonts w:ascii="Lucida Grande" w:hAnsi="Lucida Grande" w:cs="Lucida Grande"/>
      <w:sz w:val="18"/>
      <w:szCs w:val="18"/>
    </w:rPr>
  </w:style>
  <w:style w:type="paragraph" w:styleId="Predeterminado" w:customStyle="1">
    <w:name w:val="Predeterminado"/>
    <w:qFormat/>
    <w:rsid w:val="002e165d"/>
    <w:pPr>
      <w:widowControl w:val="false"/>
      <w:tabs>
        <w:tab w:val="clear" w:pos="708"/>
        <w:tab w:val="left" w:pos="420" w:leader="none"/>
      </w:tabs>
      <w:suppressAutoHyphens w:val="true"/>
      <w:bidi w:val="0"/>
      <w:spacing w:lineRule="auto" w:line="276" w:before="0" w:after="200"/>
      <w:jc w:val="left"/>
    </w:pPr>
    <w:rPr>
      <w:rFonts w:ascii="Times New Roman" w:hAnsi="Times New Roman" w:eastAsia="SimSun" w:cs="Mangal"/>
      <w:color w:val="00000A"/>
      <w:kern w:val="0"/>
      <w:sz w:val="24"/>
      <w:szCs w:val="24"/>
      <w:lang w:val="es-ES" w:eastAsia="zh-CN" w:bidi="hi-IN"/>
    </w:rPr>
  </w:style>
  <w:style w:type="paragraph" w:styleId="NormalWeb">
    <w:name w:val="Normal (Web)"/>
    <w:basedOn w:val="Normal"/>
    <w:uiPriority w:val="99"/>
    <w:semiHidden/>
    <w:unhideWhenUsed/>
    <w:qFormat/>
    <w:rsid w:val="00541c00"/>
    <w:pPr>
      <w:spacing w:beforeAutospacing="1" w:afterAutospacing="1"/>
    </w:pPr>
    <w:rPr>
      <w:rFonts w:ascii="Times New Roman" w:hAnsi="Times New Roman" w:eastAsia="Times New Roman"/>
      <w:lang w:val="es-ES"/>
    </w:rPr>
  </w:style>
  <w:style w:type="paragraph" w:styleId="Contenidodelmarco">
    <w:name w:val="Contenido del marco"/>
    <w:basedOn w:val="Normal"/>
    <w:qFormat/>
    <w:pPr/>
    <w:rPr/>
  </w:style>
  <w:style w:type="paragraph" w:styleId="LO-normal1">
    <w:name w:val="LO-normal1"/>
    <w:qFormat/>
    <w:pPr>
      <w:widowControl/>
      <w:suppressAutoHyphens w:val="true"/>
      <w:bidi w:val="0"/>
      <w:spacing w:before="0" w:after="0"/>
      <w:jc w:val="left"/>
    </w:pPr>
    <w:rPr>
      <w:rFonts w:ascii="Arial" w:hAnsi="Arial" w:eastAsia="Noto Serif CJK SC" w:cs="Noto Sans Devanagari"/>
      <w:color w:val="auto"/>
      <w:kern w:val="0"/>
      <w:sz w:val="24"/>
      <w:szCs w:val="24"/>
      <w:lang w:val="es-ES" w:eastAsia="zh-CN" w:bidi="hi-IN"/>
    </w:rPr>
  </w:style>
  <w:style w:type="numbering" w:styleId="NoList" w:default="1">
    <w:name w:val="No List"/>
    <w:uiPriority w:val="99"/>
    <w:semiHidden/>
    <w:unhideWhenUsed/>
    <w:qFormat/>
  </w:style>
  <w:style w:type="table" w:default="1" w:styleId="Tabla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CC4EC-EF1B-4056-A3F6-526B271F8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1996</TotalTime>
  <Application>LibreOffice/7.6.0.3$Windows_X86_64 LibreOffice_project/69edd8b8ebc41d00b4de3915dc82f8f0fc3b6265</Application>
  <AppVersion>15.0000</AppVersion>
  <Pages>3</Pages>
  <Words>513</Words>
  <Characters>2612</Characters>
  <CharactersWithSpaces>3117</CharactersWithSpaces>
  <Paragraphs>18</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2016-10-10T17:06:00Z</dcterms:created>
  <dc:creator>JSE</dc:creator>
  <dc:description/>
  <dc:language>es-ES</dc:language>
  <cp:lastModifiedBy/>
  <cp:lastPrinted>2024-04-17T10:53:58Z</cp:lastPrinted>
  <dcterms:modified xsi:type="dcterms:W3CDTF">2024-04-18T13:11:19Z</dcterms:modified>
  <cp:revision>50</cp:revision>
  <dc:subject/>
  <dc:title/>
</cp:coreProperties>
</file>

<file path=docProps/custom.xml><?xml version="1.0" encoding="utf-8"?>
<Properties xmlns="http://schemas.openxmlformats.org/officeDocument/2006/custom-properties" xmlns:vt="http://schemas.openxmlformats.org/officeDocument/2006/docPropsVTypes"/>
</file>