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30" w:rsidRDefault="00FD583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FD5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MOCIÓN QUE PRESENTA MERCEDES GRAÑA MORLA, CONCEJAL DEL GRUPO</w:t>
      </w:r>
      <w:r w:rsidR="00D57B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MUNICIPAL MC CARTAGENA, SOBRE </w:t>
      </w:r>
      <w:r w:rsidR="005F68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`</w:t>
      </w:r>
      <w:r w:rsidR="00D57B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MODIFICACION DEL PLIEGO DE ADJUDICACION DE PUESTOS EN EL MERCADO SANTA FLORENTINA</w:t>
      </w:r>
      <w:r w:rsidR="005F68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´</w:t>
      </w:r>
    </w:p>
    <w:p w:rsidR="00D57B95" w:rsidRPr="00FD5830" w:rsidRDefault="00D57B95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D5830" w:rsidRPr="00FD5830" w:rsidRDefault="00FD5830" w:rsidP="007A15F4">
      <w:pPr>
        <w:shd w:val="clear" w:color="auto" w:fill="FFFFFF"/>
        <w:spacing w:after="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EC7EA5" w:rsidRDefault="00FD04B5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</w:t>
      </w:r>
      <w:r w:rsidR="005F68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Gobierno m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unicipal ha intentado en los últimos años provocar una transformación del Mercado de Santa Florentina, a veces incluso sin escuchar a sus ocupantes, hacia el comercio turístico.</w:t>
      </w:r>
      <w:r w:rsidR="009E439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la atracción de los turistas, se necesita mucho más que permitir una terraza en el bar.</w:t>
      </w:r>
      <w:r w:rsidR="00EC7E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0A21B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Mercado de Santa Florentina quiere ser un mercado tradicional, y mantener las tradiciones</w:t>
      </w:r>
      <w:r w:rsidR="00EC7EA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EC7EA5" w:rsidRDefault="00EC7EA5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D5830" w:rsidRPr="00FD5830" w:rsidRDefault="00FD583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D58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todo lo anteriormente expuesto, </w:t>
      </w:r>
      <w:proofErr w:type="gramStart"/>
      <w:r w:rsidRPr="00FD58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</w:t>
      </w:r>
      <w:proofErr w:type="gramEnd"/>
      <w:r w:rsidRPr="00FD58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concejal que suscribe presenta para su debate y aprobación la siguiente</w:t>
      </w:r>
    </w:p>
    <w:p w:rsidR="007A15F4" w:rsidRPr="007A15F4" w:rsidRDefault="007A15F4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FD5830" w:rsidRPr="00FD5830" w:rsidRDefault="00FD5830" w:rsidP="007A15F4">
      <w:pPr>
        <w:spacing w:after="0" w:line="240" w:lineRule="atLeast"/>
        <w:ind w:right="-567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FD5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MOCIÓN</w:t>
      </w:r>
    </w:p>
    <w:p w:rsidR="00FD5830" w:rsidRPr="00FD5830" w:rsidRDefault="00FD583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D5830" w:rsidRPr="00FD5830" w:rsidRDefault="00FD5830" w:rsidP="007A15F4">
      <w:pPr>
        <w:spacing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D58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el Pleno del Excmo. A</w:t>
      </w:r>
      <w:r w:rsidR="007A15F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yuntamiento </w:t>
      </w:r>
      <w:r w:rsidR="005F689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Cartagena inste al Gobierno l</w:t>
      </w:r>
      <w:r w:rsidR="007A15F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ocal a la </w:t>
      </w:r>
      <w:r w:rsidR="00B42D5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modificación completa del pliego de condiciones administrativas de adjudicación de puestos vacantes en los Mercados Municipales, adecuándolo hacia un proyecto de dinamización del </w:t>
      </w:r>
      <w:r w:rsidR="00660FB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comercio tradicional y femenino, más acorde con posibilitar un futuro más real para este Mercado.</w:t>
      </w:r>
    </w:p>
    <w:p w:rsidR="00FD5830" w:rsidRDefault="00FD5830" w:rsidP="007A15F4">
      <w:pPr>
        <w:spacing w:after="24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D5830" w:rsidRPr="00660FB3" w:rsidRDefault="00FD5830" w:rsidP="005F6894">
      <w:pPr>
        <w:spacing w:after="0" w:line="240" w:lineRule="atLeast"/>
        <w:ind w:right="-567"/>
        <w:jc w:val="center"/>
        <w:rPr>
          <w:rFonts w:ascii="Arial" w:eastAsia="Times New Roman" w:hAnsi="Arial" w:cs="Arial"/>
          <w:lang w:eastAsia="es-ES"/>
        </w:rPr>
      </w:pPr>
      <w:r w:rsidRPr="00660FB3">
        <w:rPr>
          <w:rFonts w:ascii="Arial" w:eastAsia="Times New Roman" w:hAnsi="Arial" w:cs="Arial"/>
          <w:color w:val="000000"/>
          <w:lang w:eastAsia="es-ES"/>
        </w:rPr>
        <w:t xml:space="preserve">Cartagena, a </w:t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>18 de septiembre de 2023</w:t>
      </w:r>
    </w:p>
    <w:p w:rsidR="00FD5830" w:rsidRPr="00660FB3" w:rsidRDefault="00FD5830" w:rsidP="007A15F4">
      <w:pPr>
        <w:spacing w:after="24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  <w:r w:rsidRPr="00660FB3">
        <w:rPr>
          <w:rFonts w:ascii="Arial" w:eastAsia="Times New Roman" w:hAnsi="Arial" w:cs="Arial"/>
          <w:lang w:eastAsia="es-ES"/>
        </w:rPr>
        <w:br/>
      </w:r>
    </w:p>
    <w:p w:rsidR="00C21DEB" w:rsidRPr="00660FB3" w:rsidRDefault="00C21DEB" w:rsidP="007A15F4">
      <w:pPr>
        <w:spacing w:after="24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</w:p>
    <w:p w:rsidR="00660FB3" w:rsidRPr="00660FB3" w:rsidRDefault="00660FB3" w:rsidP="007A15F4">
      <w:pPr>
        <w:spacing w:after="24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</w:p>
    <w:p w:rsidR="00660FB3" w:rsidRPr="00660FB3" w:rsidRDefault="00660FB3" w:rsidP="007A15F4">
      <w:pPr>
        <w:spacing w:after="24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</w:p>
    <w:p w:rsidR="00FD5830" w:rsidRPr="00660FB3" w:rsidRDefault="00FD583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  <w:r w:rsidRPr="00660FB3">
        <w:rPr>
          <w:rFonts w:ascii="Arial" w:eastAsia="Times New Roman" w:hAnsi="Arial" w:cs="Arial"/>
          <w:color w:val="000000"/>
          <w:lang w:eastAsia="es-ES"/>
        </w:rPr>
        <w:t xml:space="preserve">Fdo. </w:t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>Jesús Giménez Gallo</w:t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ab/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ab/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ab/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ab/>
      </w:r>
      <w:r w:rsidR="00660FB3" w:rsidRPr="00660FB3">
        <w:rPr>
          <w:rFonts w:ascii="Arial" w:eastAsia="Times New Roman" w:hAnsi="Arial" w:cs="Arial"/>
          <w:color w:val="000000"/>
          <w:lang w:eastAsia="es-ES"/>
        </w:rPr>
        <w:tab/>
      </w:r>
      <w:r w:rsidR="00660FB3">
        <w:rPr>
          <w:rFonts w:ascii="Arial" w:eastAsia="Times New Roman" w:hAnsi="Arial" w:cs="Arial"/>
          <w:color w:val="000000"/>
          <w:lang w:eastAsia="es-ES"/>
        </w:rPr>
        <w:t>Fdo. Mª Mercedes Graña Morla</w:t>
      </w:r>
    </w:p>
    <w:p w:rsidR="00FD5830" w:rsidRPr="00660FB3" w:rsidRDefault="00660FB3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lang w:eastAsia="es-ES"/>
        </w:rPr>
      </w:pPr>
      <w:r w:rsidRPr="00660FB3">
        <w:rPr>
          <w:rFonts w:ascii="Arial" w:eastAsia="Times New Roman" w:hAnsi="Arial" w:cs="Arial"/>
          <w:color w:val="000000"/>
          <w:lang w:eastAsia="es-ES"/>
        </w:rPr>
        <w:t>Portavoz</w:t>
      </w:r>
      <w:r w:rsidR="00FD5830" w:rsidRPr="00660FB3">
        <w:rPr>
          <w:rFonts w:ascii="Arial" w:eastAsia="Times New Roman" w:hAnsi="Arial" w:cs="Arial"/>
          <w:color w:val="000000"/>
          <w:lang w:eastAsia="es-ES"/>
        </w:rPr>
        <w:t xml:space="preserve"> Grupo municipal MC. </w:t>
      </w:r>
      <w:r w:rsidR="005F6894">
        <w:rPr>
          <w:rFonts w:ascii="Arial" w:eastAsia="Times New Roman" w:hAnsi="Arial" w:cs="Arial"/>
          <w:color w:val="000000"/>
          <w:lang w:eastAsia="es-ES"/>
        </w:rPr>
        <w:tab/>
      </w:r>
      <w:r w:rsidR="005F6894">
        <w:rPr>
          <w:rFonts w:ascii="Arial" w:eastAsia="Times New Roman" w:hAnsi="Arial" w:cs="Arial"/>
          <w:color w:val="000000"/>
          <w:lang w:eastAsia="es-ES"/>
        </w:rPr>
        <w:tab/>
        <w:t xml:space="preserve">                        Concejal </w:t>
      </w:r>
      <w:r>
        <w:rPr>
          <w:rFonts w:ascii="Arial" w:eastAsia="Times New Roman" w:hAnsi="Arial" w:cs="Arial"/>
          <w:color w:val="000000"/>
          <w:lang w:eastAsia="es-ES"/>
        </w:rPr>
        <w:t>Grupo Municipal MC.</w:t>
      </w:r>
    </w:p>
    <w:p w:rsidR="00C21DEB" w:rsidRDefault="00C21DEB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C21DEB" w:rsidRDefault="00C21DEB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5F6894" w:rsidRDefault="005F6894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FD5830" w:rsidRPr="005F6894" w:rsidRDefault="00FD5830" w:rsidP="005F6894">
      <w:pPr>
        <w:spacing w:after="0" w:line="240" w:lineRule="atLeast"/>
        <w:ind w:right="-567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5F6894">
        <w:rPr>
          <w:rFonts w:ascii="Arial" w:eastAsia="Times New Roman" w:hAnsi="Arial" w:cs="Arial"/>
          <w:b/>
          <w:bCs/>
          <w:color w:val="000000"/>
          <w:lang w:eastAsia="es-ES"/>
        </w:rPr>
        <w:t xml:space="preserve">A LA ALCALDÍA – PRESIDENCIA DEL </w:t>
      </w:r>
      <w:r w:rsidR="005F6894" w:rsidRPr="005F6894">
        <w:rPr>
          <w:rFonts w:ascii="Arial" w:eastAsia="Times New Roman" w:hAnsi="Arial" w:cs="Arial"/>
          <w:b/>
          <w:bCs/>
          <w:color w:val="000000"/>
          <w:lang w:eastAsia="es-ES"/>
        </w:rPr>
        <w:t xml:space="preserve">EXCMO. AYUNTAMIENTO DE </w:t>
      </w:r>
      <w:r w:rsidRPr="005F6894">
        <w:rPr>
          <w:rFonts w:ascii="Arial" w:eastAsia="Times New Roman" w:hAnsi="Arial" w:cs="Arial"/>
          <w:b/>
          <w:bCs/>
          <w:color w:val="000000"/>
          <w:lang w:eastAsia="es-ES"/>
        </w:rPr>
        <w:t>CARTAGENA</w:t>
      </w:r>
    </w:p>
    <w:p w:rsidR="00FD5830" w:rsidRPr="007A15F4" w:rsidRDefault="00FD5830" w:rsidP="007A15F4">
      <w:pPr>
        <w:spacing w:line="240" w:lineRule="atLeast"/>
        <w:ind w:right="-567"/>
        <w:jc w:val="both"/>
        <w:rPr>
          <w:rFonts w:ascii="Arial" w:hAnsi="Arial" w:cs="Arial"/>
        </w:rPr>
      </w:pPr>
      <w:bookmarkStart w:id="0" w:name="_GoBack"/>
      <w:bookmarkEnd w:id="0"/>
    </w:p>
    <w:sectPr w:rsidR="00FD5830" w:rsidRPr="007A15F4" w:rsidSect="00C21DEB">
      <w:headerReference w:type="default" r:id="rId7"/>
      <w:footerReference w:type="default" r:id="rId8"/>
      <w:pgSz w:w="11906" w:h="16838"/>
      <w:pgMar w:top="1417" w:right="1701" w:bottom="1417" w:left="1701" w:header="24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ED" w:rsidRDefault="00FA3BED" w:rsidP="00FD5830">
      <w:pPr>
        <w:spacing w:after="0" w:line="240" w:lineRule="auto"/>
      </w:pPr>
      <w:r>
        <w:separator/>
      </w:r>
    </w:p>
  </w:endnote>
  <w:endnote w:type="continuationSeparator" w:id="0">
    <w:p w:rsidR="00FA3BED" w:rsidRDefault="00FA3BED" w:rsidP="00FD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EB" w:rsidRDefault="00C21DEB" w:rsidP="00C21D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ED" w:rsidRDefault="00FA3BED" w:rsidP="00FD5830">
      <w:pPr>
        <w:spacing w:after="0" w:line="240" w:lineRule="auto"/>
      </w:pPr>
      <w:r>
        <w:separator/>
      </w:r>
    </w:p>
  </w:footnote>
  <w:footnote w:type="continuationSeparator" w:id="0">
    <w:p w:rsidR="00FA3BED" w:rsidRDefault="00FA3BED" w:rsidP="00FD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30" w:rsidRDefault="00FD58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7D5A0DE" wp14:editId="19892DB5">
          <wp:simplePos x="0" y="0"/>
          <wp:positionH relativeFrom="column">
            <wp:posOffset>4520565</wp:posOffset>
          </wp:positionH>
          <wp:positionV relativeFrom="paragraph">
            <wp:posOffset>-1386840</wp:posOffset>
          </wp:positionV>
          <wp:extent cx="1316990" cy="13169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830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EAB300D" wp14:editId="485F3E82">
          <wp:simplePos x="0" y="0"/>
          <wp:positionH relativeFrom="column">
            <wp:posOffset>386715</wp:posOffset>
          </wp:positionH>
          <wp:positionV relativeFrom="paragraph">
            <wp:posOffset>-1458632</wp:posOffset>
          </wp:positionV>
          <wp:extent cx="1009650" cy="1390052"/>
          <wp:effectExtent l="0" t="0" r="0" b="635"/>
          <wp:wrapNone/>
          <wp:docPr id="3" name="Imagen 3" descr="Imagen Institucional | Información Administrativ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n Institucional | Información Administrativa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90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30"/>
    <w:rsid w:val="000A21B7"/>
    <w:rsid w:val="000D540E"/>
    <w:rsid w:val="0019407E"/>
    <w:rsid w:val="002F5DD7"/>
    <w:rsid w:val="0042553F"/>
    <w:rsid w:val="0048711F"/>
    <w:rsid w:val="00514640"/>
    <w:rsid w:val="00574C04"/>
    <w:rsid w:val="005B5150"/>
    <w:rsid w:val="005F6894"/>
    <w:rsid w:val="00660FB3"/>
    <w:rsid w:val="006D58C6"/>
    <w:rsid w:val="007323A5"/>
    <w:rsid w:val="007A15F4"/>
    <w:rsid w:val="008906DE"/>
    <w:rsid w:val="009E4392"/>
    <w:rsid w:val="00AC69FE"/>
    <w:rsid w:val="00B42D58"/>
    <w:rsid w:val="00C21DEB"/>
    <w:rsid w:val="00CA72D6"/>
    <w:rsid w:val="00D57B95"/>
    <w:rsid w:val="00E73511"/>
    <w:rsid w:val="00EC7EA5"/>
    <w:rsid w:val="00FA3BED"/>
    <w:rsid w:val="00FD04B5"/>
    <w:rsid w:val="00FD5830"/>
    <w:rsid w:val="00FD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30"/>
  </w:style>
  <w:style w:type="paragraph" w:styleId="Piedepgina">
    <w:name w:val="footer"/>
    <w:basedOn w:val="Normal"/>
    <w:link w:val="Piedepgina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30"/>
  </w:style>
  <w:style w:type="paragraph" w:styleId="NormalWeb">
    <w:name w:val="Normal (Web)"/>
    <w:basedOn w:val="Normal"/>
    <w:uiPriority w:val="99"/>
    <w:semiHidden/>
    <w:unhideWhenUsed/>
    <w:rsid w:val="00F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30"/>
  </w:style>
  <w:style w:type="paragraph" w:styleId="Piedepgina">
    <w:name w:val="footer"/>
    <w:basedOn w:val="Normal"/>
    <w:link w:val="Piedepgina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30"/>
  </w:style>
  <w:style w:type="paragraph" w:styleId="NormalWeb">
    <w:name w:val="Normal (Web)"/>
    <w:basedOn w:val="Normal"/>
    <w:uiPriority w:val="99"/>
    <w:semiHidden/>
    <w:unhideWhenUsed/>
    <w:rsid w:val="00F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LAS MERCEDES GRAÑA MORLA</dc:creator>
  <cp:lastModifiedBy>JOSE IGNACIO BORGOÑOS MARTINEZ</cp:lastModifiedBy>
  <cp:revision>3</cp:revision>
  <cp:lastPrinted>2023-09-06T08:56:00Z</cp:lastPrinted>
  <dcterms:created xsi:type="dcterms:W3CDTF">2023-09-19T10:09:00Z</dcterms:created>
  <dcterms:modified xsi:type="dcterms:W3CDTF">2023-09-20T08:03:00Z</dcterms:modified>
</cp:coreProperties>
</file>