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489500</wp:posOffset>
                </wp:positionH>
                <wp:positionV relativeFrom="paragraph">
                  <wp:posOffset>180760</wp:posOffset>
                </wp:positionV>
                <wp:extent cx="209550" cy="112839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09550" cy="1128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MARIA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DOLORES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RUIZ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ALVAREZ</w:t>
                            </w:r>
                          </w:p>
                          <w:p>
                            <w:pPr>
                              <w:spacing w:before="0"/>
                              <w:ind w:left="86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18/07/2024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8.543373pt;margin-top:14.233149pt;width:16.5pt;height:88.85pt;mso-position-horizontal-relative:page;mso-position-vertical-relative:paragraph;z-index:15730688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MARIA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DOLORES</w:t>
                      </w:r>
                      <w:r>
                        <w:rPr>
                          <w:rFonts w:asci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RUIZ</w:t>
                      </w:r>
                      <w:r>
                        <w:rPr>
                          <w:rFonts w:asci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ALVAREZ</w:t>
                      </w:r>
                    </w:p>
                    <w:p>
                      <w:pPr>
                        <w:spacing w:before="0"/>
                        <w:ind w:left="86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18/07/2024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5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spacing w:before="2"/>
        <w:rPr>
          <w:rFonts w:ascii="Tahoma"/>
          <w:sz w:val="15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2331722</wp:posOffset>
            </wp:positionH>
            <wp:positionV relativeFrom="paragraph">
              <wp:posOffset>131936</wp:posOffset>
            </wp:positionV>
            <wp:extent cx="3772186" cy="990219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2186" cy="990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4"/>
        <w:rPr>
          <w:rFonts w:ascii="Tahoma"/>
          <w:sz w:val="20"/>
        </w:rPr>
      </w:pPr>
    </w:p>
    <w:p>
      <w:pPr>
        <w:spacing w:after="0"/>
        <w:rPr>
          <w:rFonts w:ascii="Tahoma"/>
          <w:sz w:val="20"/>
        </w:rPr>
        <w:sectPr>
          <w:type w:val="continuous"/>
          <w:pgSz w:w="11900" w:h="16840"/>
          <w:pgMar w:top="460" w:bottom="280" w:left="440" w:right="340"/>
        </w:sect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210"/>
        <w:rPr>
          <w:rFonts w:ascii="Tahoma"/>
          <w:sz w:val="20"/>
        </w:rPr>
      </w:pPr>
    </w:p>
    <w:p>
      <w:pPr>
        <w:pStyle w:val="BodyText"/>
        <w:ind w:left="122" w:right="-15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477217" cy="476250"/>
            <wp:effectExtent l="0" t="0" r="0" b="0"/>
            <wp:docPr id="4" name="Image 4">
              <a:hlinkClick r:id="rId8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489500</wp:posOffset>
                </wp:positionH>
                <wp:positionV relativeFrom="paragraph">
                  <wp:posOffset>181543</wp:posOffset>
                </wp:positionV>
                <wp:extent cx="209550" cy="127381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18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18/07/2024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23:50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99040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4.294757pt;width:16.5pt;height:100.3pt;mso-position-horizontal-relative:page;mso-position-vertical-relative:paragraph;z-index:15730176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18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18/07/2024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23:50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99040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8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Title"/>
        <w:spacing w:line="285" w:lineRule="auto"/>
      </w:pPr>
      <w:r>
        <w:rPr>
          <w:b w:val="0"/>
        </w:rPr>
        <w:br w:type="column"/>
      </w:r>
      <w:r>
        <w:rPr/>
        <w:t>MOCIÓN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PRESENTA</w:t>
      </w:r>
      <w:r>
        <w:rPr>
          <w:spacing w:val="-9"/>
        </w:rPr>
        <w:t> </w:t>
      </w:r>
      <w:r>
        <w:rPr/>
        <w:t>MARÍA</w:t>
      </w:r>
      <w:r>
        <w:rPr>
          <w:spacing w:val="-4"/>
        </w:rPr>
        <w:t> </w:t>
      </w:r>
      <w:r>
        <w:rPr/>
        <w:t>DOLORES</w:t>
      </w:r>
      <w:r>
        <w:rPr>
          <w:spacing w:val="-6"/>
        </w:rPr>
        <w:t> </w:t>
      </w:r>
      <w:r>
        <w:rPr/>
        <w:t>RUIZ ÁLVAREZ,</w:t>
      </w:r>
      <w:r>
        <w:rPr>
          <w:spacing w:val="-4"/>
        </w:rPr>
        <w:t> </w:t>
      </w:r>
      <w:r>
        <w:rPr/>
        <w:t>CONCEJAL DE MC CARTAGENA, SOBRE “EREMITORIO DEL MIRAL”</w:t>
      </w:r>
    </w:p>
    <w:p>
      <w:pPr>
        <w:pStyle w:val="BodyText"/>
        <w:spacing w:line="285" w:lineRule="auto" w:before="186"/>
        <w:ind w:left="122" w:right="1151"/>
        <w:jc w:val="both"/>
      </w:pPr>
      <w:r>
        <w:rPr/>
        <w:t>Recientemente</w:t>
      </w:r>
      <w:r>
        <w:rPr>
          <w:spacing w:val="80"/>
        </w:rPr>
        <w:t> </w:t>
      </w:r>
      <w:r>
        <w:rPr/>
        <w:t>el</w:t>
      </w:r>
      <w:r>
        <w:rPr>
          <w:spacing w:val="80"/>
          <w:w w:val="150"/>
        </w:rPr>
        <w:t> </w:t>
      </w:r>
      <w:r>
        <w:rPr/>
        <w:t>concejal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</w:rPr>
        <w:t> </w:t>
      </w:r>
      <w:r>
        <w:rPr/>
        <w:t>Patrimonio</w:t>
      </w:r>
      <w:r>
        <w:rPr>
          <w:spacing w:val="80"/>
        </w:rPr>
        <w:t> </w:t>
      </w:r>
      <w:r>
        <w:rPr/>
        <w:t>del</w:t>
      </w:r>
      <w:r>
        <w:rPr>
          <w:spacing w:val="80"/>
          <w:w w:val="150"/>
        </w:rPr>
        <w:t> </w:t>
      </w:r>
      <w:r>
        <w:rPr/>
        <w:t>gobierno</w:t>
      </w:r>
      <w:r>
        <w:rPr>
          <w:spacing w:val="80"/>
        </w:rPr>
        <w:t> </w:t>
      </w:r>
      <w:r>
        <w:rPr/>
        <w:t>municipal</w:t>
      </w:r>
      <w:r>
        <w:rPr>
          <w:spacing w:val="80"/>
          <w:w w:val="150"/>
        </w:rPr>
        <w:t> </w:t>
      </w:r>
      <w:r>
        <w:rPr/>
        <w:t>dijo que</w:t>
      </w:r>
      <w:r>
        <w:rPr>
          <w:spacing w:val="40"/>
        </w:rPr>
        <w:t> </w:t>
      </w:r>
      <w:r>
        <w:rPr/>
        <w:t>“habían</w:t>
      </w:r>
      <w:r>
        <w:rPr>
          <w:spacing w:val="40"/>
        </w:rPr>
        <w:t> </w:t>
      </w:r>
      <w:r>
        <w:rPr/>
        <w:t>tenido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llegar</w:t>
      </w:r>
      <w:r>
        <w:rPr>
          <w:spacing w:val="40"/>
        </w:rPr>
        <w:t> </w:t>
      </w:r>
      <w:r>
        <w:rPr/>
        <w:t>ellos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problema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eremitorio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Miral</w:t>
      </w:r>
      <w:r>
        <w:rPr>
          <w:spacing w:val="80"/>
        </w:rPr>
        <w:t> </w:t>
      </w:r>
      <w:r>
        <w:rPr/>
        <w:t>se</w:t>
      </w:r>
      <w:r>
        <w:rPr>
          <w:spacing w:val="78"/>
        </w:rPr>
        <w:t> </w:t>
      </w:r>
      <w:r>
        <w:rPr/>
        <w:t>desbloquease</w:t>
      </w:r>
      <w:r>
        <w:rPr>
          <w:spacing w:val="78"/>
        </w:rPr>
        <w:t> </w:t>
      </w:r>
      <w:r>
        <w:rPr/>
        <w:t>y</w:t>
      </w:r>
      <w:r>
        <w:rPr>
          <w:spacing w:val="77"/>
        </w:rPr>
        <w:t> </w:t>
      </w:r>
      <w:r>
        <w:rPr/>
        <w:t>se</w:t>
      </w:r>
      <w:r>
        <w:rPr>
          <w:spacing w:val="78"/>
        </w:rPr>
        <w:t> </w:t>
      </w:r>
      <w:r>
        <w:rPr/>
        <w:t>pudiera</w:t>
      </w:r>
      <w:r>
        <w:rPr>
          <w:spacing w:val="78"/>
        </w:rPr>
        <w:t> </w:t>
      </w:r>
      <w:r>
        <w:rPr/>
        <w:t>construir</w:t>
      </w:r>
      <w:r>
        <w:rPr>
          <w:spacing w:val="79"/>
        </w:rPr>
        <w:t> </w:t>
      </w:r>
      <w:r>
        <w:rPr/>
        <w:t>un</w:t>
      </w:r>
      <w:r>
        <w:rPr>
          <w:spacing w:val="78"/>
        </w:rPr>
        <w:t> </w:t>
      </w:r>
      <w:r>
        <w:rPr/>
        <w:t>camino</w:t>
      </w:r>
      <w:r>
        <w:rPr>
          <w:spacing w:val="78"/>
        </w:rPr>
        <w:t> </w:t>
      </w:r>
      <w:r>
        <w:rPr/>
        <w:t>que</w:t>
      </w:r>
      <w:r>
        <w:rPr>
          <w:spacing w:val="80"/>
        </w:rPr>
        <w:t> </w:t>
      </w:r>
      <w:r>
        <w:rPr/>
        <w:t>permitiese a la propietaria, Portman Golf, consolidar las ermitas”.</w:t>
      </w:r>
    </w:p>
    <w:p>
      <w:pPr>
        <w:pStyle w:val="BodyText"/>
        <w:spacing w:line="285" w:lineRule="auto" w:before="180"/>
        <w:ind w:left="122" w:right="1145"/>
        <w:jc w:val="both"/>
      </w:pPr>
      <w:r>
        <w:rPr/>
        <w:t>Pues bien, con la finalidad de impulsar la rehabilitación del doble BIC la Asociación Cartaginense instó al organismo competente a aplicar lo determinado</w:t>
      </w:r>
      <w:r>
        <w:rPr>
          <w:spacing w:val="60"/>
        </w:rPr>
        <w:t> </w:t>
      </w:r>
      <w:r>
        <w:rPr/>
        <w:t>en</w:t>
      </w:r>
      <w:r>
        <w:rPr>
          <w:spacing w:val="64"/>
        </w:rPr>
        <w:t> </w:t>
      </w:r>
      <w:r>
        <w:rPr/>
        <w:t>el</w:t>
      </w:r>
      <w:r>
        <w:rPr>
          <w:spacing w:val="67"/>
        </w:rPr>
        <w:t> </w:t>
      </w:r>
      <w:r>
        <w:rPr/>
        <w:t>artículo</w:t>
      </w:r>
      <w:r>
        <w:rPr>
          <w:spacing w:val="60"/>
        </w:rPr>
        <w:t> </w:t>
      </w:r>
      <w:r>
        <w:rPr/>
        <w:t>68</w:t>
      </w:r>
      <w:r>
        <w:rPr>
          <w:spacing w:val="64"/>
        </w:rPr>
        <w:t> </w:t>
      </w:r>
      <w:r>
        <w:rPr/>
        <w:t>de</w:t>
      </w:r>
      <w:r>
        <w:rPr>
          <w:spacing w:val="64"/>
        </w:rPr>
        <w:t> </w:t>
      </w:r>
      <w:r>
        <w:rPr/>
        <w:t>la</w:t>
      </w:r>
      <w:r>
        <w:rPr>
          <w:spacing w:val="60"/>
        </w:rPr>
        <w:t> </w:t>
      </w:r>
      <w:r>
        <w:rPr/>
        <w:t>Ley</w:t>
      </w:r>
      <w:r>
        <w:rPr>
          <w:spacing w:val="64"/>
        </w:rPr>
        <w:t> </w:t>
      </w:r>
      <w:r>
        <w:rPr/>
        <w:t>4/2007,</w:t>
      </w:r>
      <w:r>
        <w:rPr>
          <w:spacing w:val="64"/>
        </w:rPr>
        <w:t> </w:t>
      </w:r>
      <w:r>
        <w:rPr/>
        <w:t>16</w:t>
      </w:r>
      <w:r>
        <w:rPr>
          <w:spacing w:val="60"/>
        </w:rPr>
        <w:t> </w:t>
      </w:r>
      <w:r>
        <w:rPr/>
        <w:t>de</w:t>
      </w:r>
      <w:r>
        <w:rPr>
          <w:spacing w:val="64"/>
        </w:rPr>
        <w:t> </w:t>
      </w:r>
      <w:r>
        <w:rPr/>
        <w:t>marzo</w:t>
      </w:r>
      <w:r>
        <w:rPr>
          <w:spacing w:val="64"/>
        </w:rPr>
        <w:t> </w:t>
      </w:r>
      <w:r>
        <w:rPr/>
        <w:t>en</w:t>
      </w:r>
      <w:r>
        <w:rPr>
          <w:spacing w:val="64"/>
        </w:rPr>
        <w:t> </w:t>
      </w:r>
      <w:r>
        <w:rPr/>
        <w:t>cuanto a</w:t>
      </w:r>
      <w:r>
        <w:rPr>
          <w:spacing w:val="80"/>
        </w:rPr>
        <w:t> </w:t>
      </w:r>
      <w:r>
        <w:rPr/>
        <w:t>las</w:t>
      </w:r>
      <w:r>
        <w:rPr>
          <w:spacing w:val="80"/>
        </w:rPr>
        <w:t> </w:t>
      </w:r>
      <w:r>
        <w:rPr/>
        <w:t>multas</w:t>
      </w:r>
      <w:r>
        <w:rPr>
          <w:spacing w:val="80"/>
        </w:rPr>
        <w:t> </w:t>
      </w:r>
      <w:r>
        <w:rPr/>
        <w:t>coercitivas</w:t>
      </w:r>
      <w:r>
        <w:rPr>
          <w:spacing w:val="80"/>
        </w:rPr>
        <w:t> </w:t>
      </w:r>
      <w:r>
        <w:rPr/>
        <w:t>mensuales</w:t>
      </w:r>
      <w:r>
        <w:rPr>
          <w:spacing w:val="80"/>
        </w:rPr>
        <w:t> </w:t>
      </w:r>
      <w:r>
        <w:rPr/>
        <w:t>hasta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/>
        <w:t>propiedad</w:t>
      </w:r>
      <w:r>
        <w:rPr>
          <w:spacing w:val="80"/>
        </w:rPr>
        <w:t> </w:t>
      </w:r>
      <w:r>
        <w:rPr/>
        <w:t>cumpla</w:t>
      </w:r>
      <w:r>
        <w:rPr>
          <w:spacing w:val="80"/>
        </w:rPr>
        <w:t> </w:t>
      </w:r>
      <w:r>
        <w:rPr/>
        <w:t>con las numerosas resoluciones que afectan al monumento/Sitio Histórico.</w:t>
      </w:r>
    </w:p>
    <w:p>
      <w:pPr>
        <w:pStyle w:val="BodyText"/>
        <w:spacing w:line="285" w:lineRule="auto" w:before="184"/>
        <w:ind w:left="122" w:right="1154"/>
        <w:jc w:val="both"/>
      </w:pPr>
      <w:r>
        <w:rPr/>
        <w:t>Por</w:t>
      </w:r>
      <w:r>
        <w:rPr>
          <w:spacing w:val="80"/>
        </w:rPr>
        <w:t> </w:t>
      </w:r>
      <w:r>
        <w:rPr/>
        <w:t>todo</w:t>
      </w:r>
      <w:r>
        <w:rPr>
          <w:spacing w:val="80"/>
        </w:rPr>
        <w:t> </w:t>
      </w:r>
      <w:r>
        <w:rPr/>
        <w:t>lo</w:t>
      </w:r>
      <w:r>
        <w:rPr>
          <w:spacing w:val="80"/>
        </w:rPr>
        <w:t> </w:t>
      </w:r>
      <w:r>
        <w:rPr/>
        <w:t>anteriormente</w:t>
      </w:r>
      <w:r>
        <w:rPr>
          <w:spacing w:val="80"/>
        </w:rPr>
        <w:t> </w:t>
      </w:r>
      <w:r>
        <w:rPr/>
        <w:t>expuesto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/>
        <w:t>concejal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suscribe</w:t>
      </w:r>
      <w:r>
        <w:rPr>
          <w:spacing w:val="80"/>
        </w:rPr>
        <w:t> </w:t>
      </w:r>
      <w:r>
        <w:rPr/>
        <w:t>eleva</w:t>
      </w:r>
      <w:r>
        <w:rPr>
          <w:spacing w:val="80"/>
        </w:rPr>
        <w:t> </w:t>
      </w:r>
      <w:r>
        <w:rPr/>
        <w:t>al pleno la siguiente</w:t>
      </w:r>
    </w:p>
    <w:p>
      <w:pPr>
        <w:spacing w:after="0" w:line="285" w:lineRule="auto"/>
        <w:jc w:val="both"/>
        <w:sectPr>
          <w:type w:val="continuous"/>
          <w:pgSz w:w="11900" w:h="16840"/>
          <w:pgMar w:top="460" w:bottom="280" w:left="440" w:right="340"/>
          <w:cols w:num="2" w:equalWidth="0">
            <w:col w:w="908" w:space="1480"/>
            <w:col w:w="8732"/>
          </w:cols>
        </w:sectPr>
      </w:pPr>
    </w:p>
    <w:p>
      <w:pPr>
        <w:pStyle w:val="BodyText"/>
        <w:spacing w:before="177"/>
        <w:ind w:left="2904" w:right="222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775744" id="docshape3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MOCIÓN</w:t>
      </w:r>
    </w:p>
    <w:p>
      <w:pPr>
        <w:pStyle w:val="BodyText"/>
        <w:spacing w:line="285" w:lineRule="auto" w:before="228"/>
        <w:ind w:left="2510" w:right="1151"/>
        <w:jc w:val="both"/>
      </w:pPr>
      <w:r>
        <w:rPr/>
        <w:t>Que</w:t>
      </w:r>
      <w:r>
        <w:rPr>
          <w:spacing w:val="80"/>
        </w:rPr>
        <w:t> </w:t>
      </w:r>
      <w:r>
        <w:rPr/>
        <w:t>el</w:t>
      </w:r>
      <w:r>
        <w:rPr>
          <w:spacing w:val="80"/>
        </w:rPr>
        <w:t> </w:t>
      </w:r>
      <w:r>
        <w:rPr/>
        <w:t>pleno</w:t>
      </w:r>
      <w:r>
        <w:rPr>
          <w:spacing w:val="80"/>
        </w:rPr>
        <w:t> </w:t>
      </w:r>
      <w:r>
        <w:rPr/>
        <w:t>municipal</w:t>
      </w:r>
      <w:r>
        <w:rPr>
          <w:spacing w:val="80"/>
        </w:rPr>
        <w:t> </w:t>
      </w:r>
      <w:r>
        <w:rPr/>
        <w:t>inste</w:t>
      </w:r>
      <w:r>
        <w:rPr>
          <w:spacing w:val="80"/>
        </w:rPr>
        <w:t> </w:t>
      </w:r>
      <w:r>
        <w:rPr/>
        <w:t>al</w:t>
      </w:r>
      <w:r>
        <w:rPr>
          <w:spacing w:val="80"/>
        </w:rPr>
        <w:t>  </w:t>
      </w:r>
      <w:r>
        <w:rPr/>
        <w:t>gobierno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hacer</w:t>
      </w:r>
      <w:r>
        <w:rPr>
          <w:spacing w:val="80"/>
        </w:rPr>
        <w:t> </w:t>
      </w:r>
      <w:r>
        <w:rPr/>
        <w:t>público</w:t>
      </w:r>
      <w:r>
        <w:rPr>
          <w:spacing w:val="80"/>
        </w:rPr>
        <w:t> </w:t>
      </w:r>
      <w:r>
        <w:rPr/>
        <w:t>el</w:t>
      </w:r>
      <w:r>
        <w:rPr>
          <w:spacing w:val="80"/>
        </w:rPr>
        <w:t> </w:t>
      </w:r>
      <w:r>
        <w:rPr/>
        <w:t>recorrido del</w:t>
      </w:r>
      <w:r>
        <w:rPr>
          <w:spacing w:val="76"/>
        </w:rPr>
        <w:t> </w:t>
      </w:r>
      <w:r>
        <w:rPr/>
        <w:t>camino</w:t>
      </w:r>
      <w:r>
        <w:rPr>
          <w:spacing w:val="77"/>
        </w:rPr>
        <w:t> </w:t>
      </w:r>
      <w:r>
        <w:rPr/>
        <w:t>que</w:t>
      </w:r>
      <w:r>
        <w:rPr>
          <w:spacing w:val="73"/>
        </w:rPr>
        <w:t> </w:t>
      </w:r>
      <w:r>
        <w:rPr/>
        <w:t>defendió</w:t>
      </w:r>
      <w:r>
        <w:rPr>
          <w:spacing w:val="77"/>
        </w:rPr>
        <w:t> </w:t>
      </w:r>
      <w:r>
        <w:rPr/>
        <w:t>el</w:t>
      </w:r>
      <w:r>
        <w:rPr>
          <w:spacing w:val="76"/>
        </w:rPr>
        <w:t> </w:t>
      </w:r>
      <w:r>
        <w:rPr/>
        <w:t>Sr.</w:t>
      </w:r>
      <w:r>
        <w:rPr>
          <w:spacing w:val="77"/>
        </w:rPr>
        <w:t> </w:t>
      </w:r>
      <w:r>
        <w:rPr/>
        <w:t>Braquehaís</w:t>
      </w:r>
      <w:r>
        <w:rPr>
          <w:spacing w:val="80"/>
        </w:rPr>
        <w:t> </w:t>
      </w:r>
      <w:r>
        <w:rPr/>
        <w:t>con</w:t>
      </w:r>
      <w:r>
        <w:rPr>
          <w:spacing w:val="77"/>
        </w:rPr>
        <w:t> </w:t>
      </w:r>
      <w:r>
        <w:rPr/>
        <w:t>la</w:t>
      </w:r>
      <w:r>
        <w:rPr>
          <w:spacing w:val="73"/>
        </w:rPr>
        <w:t> </w:t>
      </w:r>
      <w:r>
        <w:rPr/>
        <w:t>finalidad</w:t>
      </w:r>
      <w:r>
        <w:rPr>
          <w:spacing w:val="77"/>
        </w:rPr>
        <w:t> </w:t>
      </w:r>
      <w:r>
        <w:rPr/>
        <w:t>de</w:t>
      </w:r>
      <w:r>
        <w:rPr>
          <w:spacing w:val="77"/>
        </w:rPr>
        <w:t> </w:t>
      </w:r>
      <w:r>
        <w:rPr/>
        <w:t>impulsar la</w:t>
      </w:r>
      <w:r>
        <w:rPr>
          <w:spacing w:val="80"/>
        </w:rPr>
        <w:t> </w:t>
      </w:r>
      <w:r>
        <w:rPr/>
        <w:t>consolidación</w:t>
      </w:r>
      <w:r>
        <w:rPr>
          <w:spacing w:val="80"/>
        </w:rPr>
        <w:t> </w:t>
      </w:r>
      <w:r>
        <w:rPr/>
        <w:t>del</w:t>
      </w:r>
      <w:r>
        <w:rPr>
          <w:spacing w:val="80"/>
          <w:w w:val="150"/>
        </w:rPr>
        <w:t> </w:t>
      </w:r>
      <w:r>
        <w:rPr/>
        <w:t>eremitorio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está</w:t>
      </w:r>
      <w:r>
        <w:rPr>
          <w:spacing w:val="80"/>
          <w:w w:val="150"/>
        </w:rPr>
        <w:t> </w:t>
      </w:r>
      <w:r>
        <w:rPr/>
        <w:t>en</w:t>
      </w:r>
      <w:r>
        <w:rPr>
          <w:spacing w:val="80"/>
        </w:rPr>
        <w:t> </w:t>
      </w:r>
      <w:r>
        <w:rPr/>
        <w:t>riesgo</w:t>
      </w:r>
      <w:r>
        <w:rPr>
          <w:spacing w:val="80"/>
        </w:rPr>
        <w:t> </w:t>
      </w:r>
      <w:r>
        <w:rPr/>
        <w:t>desde</w:t>
      </w:r>
      <w:r>
        <w:rPr>
          <w:spacing w:val="80"/>
          <w:w w:val="150"/>
        </w:rPr>
        <w:t> </w:t>
      </w:r>
      <w:r>
        <w:rPr/>
        <w:t>su</w:t>
      </w:r>
      <w:r>
        <w:rPr>
          <w:spacing w:val="40"/>
        </w:rPr>
        <w:t> </w:t>
      </w:r>
      <w:r>
        <w:rPr>
          <w:spacing w:val="-2"/>
        </w:rPr>
        <w:t>declaración.</w:t>
      </w:r>
    </w:p>
    <w:p>
      <w:pPr>
        <w:spacing w:before="172"/>
        <w:ind w:left="0" w:right="864" w:firstLine="0"/>
        <w:jc w:val="center"/>
        <w:rPr>
          <w:sz w:val="20"/>
        </w:rPr>
      </w:pPr>
      <w:r>
        <w:rPr>
          <w:spacing w:val="-2"/>
          <w:sz w:val="20"/>
        </w:rPr>
        <w:t>Cartagena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18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julio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2024</w:t>
      </w:r>
    </w:p>
    <w:p>
      <w:pPr>
        <w:pStyle w:val="BodyText"/>
        <w:spacing w:before="87"/>
      </w:pPr>
    </w:p>
    <w:p>
      <w:pPr>
        <w:pStyle w:val="BodyText"/>
        <w:spacing w:line="218" w:lineRule="auto"/>
        <w:ind w:left="5124" w:right="1479"/>
        <w:rPr>
          <w:rFonts w:ascii="Courier New" w:hAnsi="Courier New"/>
        </w:rPr>
      </w:pPr>
      <w:r>
        <w:rPr>
          <w:rFonts w:ascii="Courier New" w:hAnsi="Courier New"/>
        </w:rPr>
        <w:t>Firmado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por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MARIA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DOLORES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RUIZ ALVAREZ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DNI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***4344**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el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día 18/07/2024 con un certificado emitido por ACCVCA-120</w:t>
      </w:r>
    </w:p>
    <w:p>
      <w:pPr>
        <w:spacing w:line="140" w:lineRule="exact" w:before="0"/>
        <w:ind w:left="2904" w:right="0" w:firstLine="0"/>
        <w:jc w:val="center"/>
        <w:rPr>
          <w:sz w:val="20"/>
        </w:rPr>
      </w:pPr>
      <w:r>
        <w:rPr>
          <w:spacing w:val="-4"/>
          <w:sz w:val="20"/>
        </w:rPr>
        <w:t>Fdo.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María Dolores Ruiz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Álvarez</w:t>
      </w:r>
    </w:p>
    <w:p>
      <w:pPr>
        <w:spacing w:before="218"/>
        <w:ind w:left="3698" w:right="864" w:firstLine="0"/>
        <w:jc w:val="center"/>
        <w:rPr>
          <w:sz w:val="20"/>
        </w:rPr>
      </w:pPr>
      <w:r>
        <w:rPr>
          <w:spacing w:val="-4"/>
          <w:sz w:val="20"/>
        </w:rPr>
        <w:t>-Concejal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MC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Cartagena-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4"/>
        <w:rPr>
          <w:sz w:val="20"/>
        </w:rPr>
      </w:pPr>
    </w:p>
    <w:p>
      <w:pPr>
        <w:spacing w:before="1"/>
        <w:ind w:left="251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6"/>
          <w:sz w:val="20"/>
        </w:rPr>
        <w:t>A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6"/>
          <w:sz w:val="20"/>
        </w:rPr>
        <w:t>LA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6"/>
          <w:sz w:val="20"/>
        </w:rPr>
        <w:t>ALCALDÍA-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6"/>
          <w:sz w:val="20"/>
        </w:rPr>
        <w:t>PRESIDENCIA 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6"/>
          <w:sz w:val="20"/>
        </w:rPr>
        <w:t>EXMO.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pacing w:val="-6"/>
          <w:sz w:val="20"/>
        </w:rPr>
        <w:t>AYUNTAMIENTO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6"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pacing w:val="-6"/>
          <w:sz w:val="20"/>
        </w:rPr>
        <w:t>CARTAGENA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10"/>
        <w:rPr>
          <w:rFonts w:ascii="Arial"/>
          <w:b/>
          <w:sz w:val="14"/>
        </w:rPr>
      </w:pPr>
    </w:p>
    <w:p>
      <w:pPr>
        <w:tabs>
          <w:tab w:pos="6794" w:val="left" w:leader="none"/>
        </w:tabs>
        <w:spacing w:before="0"/>
        <w:ind w:left="2208" w:right="0" w:firstLine="0"/>
        <w:jc w:val="left"/>
        <w:rPr>
          <w:rFonts w:ascii="Arial" w:hAnsi="Arial"/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7540224">
            <wp:simplePos x="0" y="0"/>
            <wp:positionH relativeFrom="page">
              <wp:posOffset>1004039</wp:posOffset>
            </wp:positionH>
            <wp:positionV relativeFrom="paragraph">
              <wp:posOffset>46490</wp:posOffset>
            </wp:positionV>
            <wp:extent cx="579240" cy="579120"/>
            <wp:effectExtent l="0" t="0" r="0" b="0"/>
            <wp:wrapNone/>
            <wp:docPr id="7" name="Image 7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color w:val="16365D"/>
            <w:sz w:val="14"/>
          </w:rPr>
          <w:t>AYUNTAMIENTO</w:t>
        </w:r>
        <w:r>
          <w:rPr>
            <w:color w:val="16365D"/>
            <w:spacing w:val="-7"/>
            <w:sz w:val="14"/>
          </w:rPr>
          <w:t> </w:t>
        </w:r>
        <w:r>
          <w:rPr>
            <w:color w:val="16365D"/>
            <w:sz w:val="14"/>
          </w:rPr>
          <w:t>DE</w:t>
        </w:r>
        <w:r>
          <w:rPr>
            <w:color w:val="16365D"/>
            <w:spacing w:val="-7"/>
            <w:sz w:val="14"/>
          </w:rPr>
          <w:t> </w:t>
        </w:r>
        <w:r>
          <w:rPr>
            <w:color w:val="16365D"/>
            <w:spacing w:val="-2"/>
            <w:sz w:val="14"/>
          </w:rPr>
          <w:t>CARTAGENA</w:t>
        </w:r>
        <w:r>
          <w:rPr>
            <w:color w:val="16365D"/>
            <w:sz w:val="14"/>
          </w:rPr>
          <w:tab/>
        </w:r>
        <w:r>
          <w:rPr>
            <w:rFonts w:ascii="Arial" w:hAnsi="Arial"/>
            <w:b/>
            <w:color w:val="16365D"/>
            <w:sz w:val="14"/>
          </w:rPr>
          <w:t>Código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Seguro</w:t>
        </w:r>
        <w:r>
          <w:rPr>
            <w:rFonts w:ascii="Arial" w:hAnsi="Arial"/>
            <w:b/>
            <w:color w:val="16365D"/>
            <w:spacing w:val="-3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de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Verificación:</w:t>
        </w:r>
        <w:r>
          <w:rPr>
            <w:rFonts w:ascii="Arial" w:hAnsi="Arial"/>
            <w:b/>
            <w:color w:val="16365D"/>
            <w:spacing w:val="-3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H2AA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DZJW</w:t>
        </w:r>
        <w:r>
          <w:rPr>
            <w:rFonts w:ascii="Arial" w:hAnsi="Arial"/>
            <w:b/>
            <w:color w:val="16365D"/>
            <w:spacing w:val="-3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2WTM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PF7D</w:t>
        </w:r>
        <w:r>
          <w:rPr>
            <w:rFonts w:ascii="Arial" w:hAnsi="Arial"/>
            <w:b/>
            <w:color w:val="16365D"/>
            <w:spacing w:val="-3"/>
            <w:sz w:val="14"/>
          </w:rPr>
          <w:t> </w:t>
        </w:r>
        <w:r>
          <w:rPr>
            <w:rFonts w:ascii="Arial" w:hAnsi="Arial"/>
            <w:b/>
            <w:color w:val="16365D"/>
            <w:spacing w:val="-4"/>
            <w:sz w:val="14"/>
          </w:rPr>
          <w:t>ATT2</w:t>
        </w:r>
      </w:hyperlink>
    </w:p>
    <w:p>
      <w:pPr>
        <w:pStyle w:val="BodyText"/>
        <w:spacing w:before="106"/>
        <w:rPr>
          <w:rFonts w:ascii="Arial"/>
          <w:b/>
          <w:sz w:val="14"/>
        </w:rPr>
      </w:pPr>
    </w:p>
    <w:p>
      <w:pPr>
        <w:spacing w:before="0"/>
        <w:ind w:left="2208" w:right="0" w:firstLine="0"/>
        <w:jc w:val="left"/>
        <w:rPr>
          <w:rFonts w:ascii="Tahoma" w:hAnsi="Tahoma"/>
          <w:b/>
          <w:sz w:val="16"/>
        </w:rPr>
      </w:pPr>
      <w:hyperlink r:id="rId10">
        <w:r>
          <w:rPr>
            <w:rFonts w:ascii="Tahoma" w:hAnsi="Tahoma"/>
            <w:b/>
            <w:color w:val="16365D"/>
            <w:sz w:val="16"/>
          </w:rPr>
          <w:t>MOCIÓN</w:t>
        </w:r>
        <w:r>
          <w:rPr>
            <w:rFonts w:ascii="Tahoma" w:hAnsi="Tahoma"/>
            <w:b/>
            <w:color w:val="16365D"/>
            <w:spacing w:val="-2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CAMINO</w:t>
        </w:r>
        <w:r>
          <w:rPr>
            <w:rFonts w:ascii="Tahoma" w:hAnsi="Tahoma"/>
            <w:b/>
            <w:color w:val="16365D"/>
            <w:spacing w:val="-2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EREMITORIO</w:t>
        </w:r>
        <w:r>
          <w:rPr>
            <w:rFonts w:ascii="Tahoma" w:hAnsi="Tahoma"/>
            <w:b/>
            <w:color w:val="16365D"/>
            <w:spacing w:val="-2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DEL</w:t>
        </w:r>
        <w:r>
          <w:rPr>
            <w:rFonts w:ascii="Tahoma" w:hAnsi="Tahoma"/>
            <w:b/>
            <w:color w:val="16365D"/>
            <w:spacing w:val="-1"/>
            <w:sz w:val="16"/>
          </w:rPr>
          <w:t> </w:t>
        </w:r>
        <w:r>
          <w:rPr>
            <w:rFonts w:ascii="Tahoma" w:hAnsi="Tahoma"/>
            <w:b/>
            <w:color w:val="16365D"/>
            <w:spacing w:val="-2"/>
            <w:sz w:val="16"/>
          </w:rPr>
          <w:t>MIRAL_signed</w:t>
        </w:r>
      </w:hyperlink>
    </w:p>
    <w:p>
      <w:pPr>
        <w:pStyle w:val="BodyText"/>
        <w:spacing w:before="100"/>
        <w:rPr>
          <w:rFonts w:ascii="Tahoma"/>
          <w:b/>
          <w:sz w:val="12"/>
        </w:rPr>
      </w:pPr>
    </w:p>
    <w:p>
      <w:pPr>
        <w:tabs>
          <w:tab w:pos="10402" w:val="left" w:leader="none"/>
        </w:tabs>
        <w:spacing w:before="0"/>
        <w:ind w:left="2208" w:right="0" w:firstLine="0"/>
        <w:jc w:val="left"/>
        <w:rPr>
          <w:rFonts w:ascii="Tahoma" w:hAnsi="Tahoma"/>
          <w:sz w:val="12"/>
        </w:rPr>
      </w:pPr>
      <w:hyperlink r:id="rId10">
        <w:r>
          <w:rPr>
            <w:color w:val="16365D"/>
            <w:sz w:val="12"/>
          </w:rPr>
          <w:t>La</w:t>
        </w:r>
        <w:r>
          <w:rPr>
            <w:color w:val="16365D"/>
            <w:spacing w:val="-8"/>
            <w:sz w:val="12"/>
          </w:rPr>
          <w:t> </w:t>
        </w:r>
        <w:r>
          <w:rPr>
            <w:color w:val="16365D"/>
            <w:sz w:val="12"/>
          </w:rPr>
          <w:t>comprobación</w:t>
        </w:r>
        <w:r>
          <w:rPr>
            <w:color w:val="16365D"/>
            <w:spacing w:val="-5"/>
            <w:sz w:val="12"/>
          </w:rPr>
          <w:t> </w:t>
        </w:r>
        <w:r>
          <w:rPr>
            <w:color w:val="16365D"/>
            <w:sz w:val="12"/>
          </w:rPr>
          <w:t>de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la</w:t>
        </w:r>
        <w:r>
          <w:rPr>
            <w:color w:val="16365D"/>
            <w:spacing w:val="-5"/>
            <w:sz w:val="12"/>
          </w:rPr>
          <w:t> </w:t>
        </w:r>
        <w:r>
          <w:rPr>
            <w:color w:val="16365D"/>
            <w:sz w:val="12"/>
          </w:rPr>
          <w:t>autenticidad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de</w:t>
        </w:r>
        <w:r>
          <w:rPr>
            <w:color w:val="16365D"/>
            <w:spacing w:val="-5"/>
            <w:sz w:val="12"/>
          </w:rPr>
          <w:t> </w:t>
        </w:r>
        <w:r>
          <w:rPr>
            <w:color w:val="16365D"/>
            <w:sz w:val="12"/>
          </w:rPr>
          <w:t>este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documento</w:t>
        </w:r>
        <w:r>
          <w:rPr>
            <w:color w:val="16365D"/>
            <w:spacing w:val="-5"/>
            <w:sz w:val="12"/>
          </w:rPr>
          <w:t> </w:t>
        </w:r>
        <w:r>
          <w:rPr>
            <w:color w:val="16365D"/>
            <w:sz w:val="12"/>
          </w:rPr>
          <w:t>y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otra</w:t>
        </w:r>
        <w:r>
          <w:rPr>
            <w:color w:val="16365D"/>
            <w:spacing w:val="-5"/>
            <w:sz w:val="12"/>
          </w:rPr>
          <w:t> </w:t>
        </w:r>
        <w:r>
          <w:rPr>
            <w:color w:val="16365D"/>
            <w:sz w:val="12"/>
          </w:rPr>
          <w:t>información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está</w:t>
        </w:r>
        <w:r>
          <w:rPr>
            <w:color w:val="16365D"/>
            <w:spacing w:val="-5"/>
            <w:sz w:val="12"/>
          </w:rPr>
          <w:t> </w:t>
        </w:r>
        <w:r>
          <w:rPr>
            <w:color w:val="16365D"/>
            <w:sz w:val="12"/>
          </w:rPr>
          <w:t>disponible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en</w:t>
        </w:r>
        <w:r>
          <w:rPr>
            <w:color w:val="16365D"/>
            <w:spacing w:val="-5"/>
            <w:sz w:val="12"/>
          </w:rPr>
          <w:t> </w:t>
        </w:r>
        <w:r>
          <w:rPr>
            <w:color w:val="16365D"/>
            <w:spacing w:val="-2"/>
            <w:sz w:val="12"/>
          </w:rPr>
          <w:t>https://cartagena.sedipualba.es/</w:t>
        </w:r>
        <w:r>
          <w:rPr>
            <w:color w:val="16365D"/>
            <w:sz w:val="12"/>
          </w:rPr>
          <w:tab/>
        </w:r>
        <w:r>
          <w:rPr>
            <w:rFonts w:ascii="Tahoma" w:hAnsi="Tahoma"/>
            <w:color w:val="17355D"/>
            <w:sz w:val="12"/>
          </w:rPr>
          <w:t>Pág.</w:t>
        </w:r>
        <w:r>
          <w:rPr>
            <w:rFonts w:ascii="Tahoma" w:hAnsi="Tahoma"/>
            <w:color w:val="17355D"/>
            <w:spacing w:val="-5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1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de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pacing w:val="-10"/>
            <w:sz w:val="12"/>
          </w:rPr>
          <w:t>1</w:t>
        </w:r>
      </w:hyperlink>
    </w:p>
    <w:sectPr>
      <w:type w:val="continuous"/>
      <w:pgSz w:w="11900" w:h="16840"/>
      <w:pgMar w:top="460" w:bottom="280" w:left="4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122" w:right="1079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cartagena.sedipualba.es/firma/infofirmante.aspx?idFirmante=7837789&amp;csv=H2AADZJW2WTMPF7DATT2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hyperlink" Target="https://cartagena.sedipualba.es/firma/infofirmante.aspx?idFirmante=7837790&amp;csv=H2AADZJW2WTMPF7DATT2" TargetMode="External"/><Relationship Id="rId9" Type="http://schemas.openxmlformats.org/officeDocument/2006/relationships/image" Target="media/image3.png"/><Relationship Id="rId10" Type="http://schemas.openxmlformats.org/officeDocument/2006/relationships/hyperlink" Target="https://cartagena.sedipualba.es/firma/infocsv.aspx?csv=H2AADZJW2WTMPF7DATT2" TargetMode="External"/><Relationship Id="rId1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CSV=H2AADZJW2WTMPF7DATT2</dc:subject>
  <dc:title>MOCIÓN CAMINO EREMITORIO DEL MIRAL_signed</dc:title>
  <dcterms:created xsi:type="dcterms:W3CDTF">2024-07-22T09:17:07Z</dcterms:created>
  <dcterms:modified xsi:type="dcterms:W3CDTF">2024-07-22T09:17:07Z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LastSaved">
    <vt:filetime>2024-07-22T00:00:00Z</vt:filetime>
  </property>
  <property fmtid="{D5CDD505-2E9C-101B-9397-08002B2CF9AE}" pid="4" name="Producer">
    <vt:lpwstr>iText® Core 7.2.6 (AGPL version) ©2000-2024 Apryse Group NV; modified using iText® Core 7.2.6 (AGPL version) ©2000-2024 Apryse Group NV</vt:lpwstr>
  </property>
</Properties>
</file>